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82691C" w:rsidRDefault="00E1352D" w:rsidP="00561476">
      <w:pPr>
        <w:jc w:val="center"/>
        <w:rPr>
          <w:b/>
          <w:sz w:val="36"/>
          <w:szCs w:val="36"/>
        </w:rPr>
      </w:pPr>
      <w:bookmarkStart w:id="0" w:name="_GoBack"/>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bookmarkEnd w:id="0"/>
    </w:p>
    <w:p w:rsidR="00561476" w:rsidRPr="0082691C" w:rsidRDefault="00561476" w:rsidP="00561476">
      <w:pPr>
        <w:jc w:val="center"/>
        <w:rPr>
          <w:b/>
          <w:sz w:val="36"/>
          <w:szCs w:val="36"/>
          <w:lang w:val="en-US"/>
        </w:rPr>
      </w:pPr>
    </w:p>
    <w:p w:rsidR="000A4DD6" w:rsidRPr="0082691C" w:rsidRDefault="000A4DD6" w:rsidP="00561476">
      <w:pPr>
        <w:jc w:val="center"/>
        <w:rPr>
          <w:b/>
          <w:sz w:val="36"/>
          <w:szCs w:val="36"/>
          <w:lang w:val="en-US"/>
        </w:rPr>
      </w:pPr>
    </w:p>
    <w:p w:rsidR="000A4DD6" w:rsidRPr="0082691C" w:rsidRDefault="000A4DD6" w:rsidP="00561476">
      <w:pPr>
        <w:jc w:val="center"/>
        <w:rPr>
          <w:b/>
          <w:sz w:val="36"/>
          <w:szCs w:val="36"/>
          <w:lang w:val="en-US"/>
        </w:rPr>
      </w:pPr>
    </w:p>
    <w:p w:rsidR="000A4DD6" w:rsidRPr="0082691C" w:rsidRDefault="000A4DD6" w:rsidP="00561476">
      <w:pPr>
        <w:jc w:val="center"/>
        <w:rPr>
          <w:b/>
          <w:sz w:val="36"/>
          <w:szCs w:val="36"/>
          <w:lang w:val="en-US"/>
        </w:rPr>
      </w:pPr>
    </w:p>
    <w:p w:rsidR="00561476" w:rsidRPr="0082691C" w:rsidRDefault="00561476" w:rsidP="00561476">
      <w:pPr>
        <w:tabs>
          <w:tab w:val="left" w:pos="5204"/>
        </w:tabs>
        <w:jc w:val="left"/>
        <w:rPr>
          <w:b/>
          <w:sz w:val="36"/>
          <w:szCs w:val="36"/>
        </w:rPr>
      </w:pPr>
      <w:r w:rsidRPr="0082691C">
        <w:rPr>
          <w:b/>
          <w:sz w:val="36"/>
          <w:szCs w:val="36"/>
        </w:rPr>
        <w:tab/>
      </w:r>
    </w:p>
    <w:p w:rsidR="00561476" w:rsidRPr="0082691C" w:rsidRDefault="00561476" w:rsidP="00561476">
      <w:pPr>
        <w:jc w:val="center"/>
        <w:rPr>
          <w:b/>
          <w:sz w:val="36"/>
          <w:szCs w:val="36"/>
        </w:rPr>
      </w:pPr>
    </w:p>
    <w:p w:rsidR="00561476" w:rsidRPr="0082691C" w:rsidRDefault="00CB76D2" w:rsidP="00561476">
      <w:pPr>
        <w:jc w:val="center"/>
        <w:rPr>
          <w:b/>
          <w:sz w:val="48"/>
          <w:szCs w:val="48"/>
        </w:rPr>
      </w:pPr>
      <w:bookmarkStart w:id="1" w:name="_Toc226196784"/>
      <w:bookmarkStart w:id="2" w:name="_Toc226197203"/>
      <w:r w:rsidRPr="0082691C">
        <w:rPr>
          <w:b/>
          <w:sz w:val="48"/>
          <w:szCs w:val="48"/>
        </w:rPr>
        <w:t>М</w:t>
      </w:r>
      <w:r w:rsidR="00561476" w:rsidRPr="0082691C">
        <w:rPr>
          <w:b/>
          <w:sz w:val="48"/>
          <w:szCs w:val="48"/>
        </w:rPr>
        <w:t>ониторинг СМИ</w:t>
      </w:r>
      <w:bookmarkEnd w:id="1"/>
      <w:bookmarkEnd w:id="2"/>
      <w:r w:rsidR="00561476" w:rsidRPr="0082691C">
        <w:rPr>
          <w:b/>
          <w:sz w:val="48"/>
          <w:szCs w:val="48"/>
        </w:rPr>
        <w:t xml:space="preserve"> РФ</w:t>
      </w:r>
    </w:p>
    <w:p w:rsidR="00561476" w:rsidRPr="0082691C" w:rsidRDefault="00561476" w:rsidP="00561476">
      <w:pPr>
        <w:jc w:val="center"/>
        <w:rPr>
          <w:b/>
          <w:sz w:val="48"/>
          <w:szCs w:val="48"/>
        </w:rPr>
      </w:pPr>
      <w:bookmarkStart w:id="3" w:name="_Toc226196785"/>
      <w:bookmarkStart w:id="4" w:name="_Toc226197204"/>
      <w:r w:rsidRPr="0082691C">
        <w:rPr>
          <w:b/>
          <w:sz w:val="48"/>
          <w:szCs w:val="48"/>
        </w:rPr>
        <w:t>по пенсионной тематике</w:t>
      </w:r>
      <w:bookmarkEnd w:id="3"/>
      <w:bookmarkEnd w:id="4"/>
    </w:p>
    <w:p w:rsidR="008B6D1B" w:rsidRPr="0082691C" w:rsidRDefault="008B6D1B" w:rsidP="00C70A20">
      <w:pPr>
        <w:jc w:val="center"/>
        <w:rPr>
          <w:b/>
          <w:sz w:val="48"/>
          <w:szCs w:val="48"/>
        </w:rPr>
      </w:pPr>
    </w:p>
    <w:p w:rsidR="007D6FE5" w:rsidRPr="0082691C" w:rsidRDefault="007D6FE5" w:rsidP="00C70A20">
      <w:pPr>
        <w:jc w:val="center"/>
        <w:rPr>
          <w:b/>
          <w:sz w:val="36"/>
          <w:szCs w:val="36"/>
        </w:rPr>
      </w:pPr>
      <w:r w:rsidRPr="0082691C">
        <w:rPr>
          <w:b/>
          <w:sz w:val="36"/>
          <w:szCs w:val="36"/>
        </w:rPr>
        <w:t xml:space="preserve"> </w:t>
      </w:r>
    </w:p>
    <w:p w:rsidR="00C70A20" w:rsidRPr="0082691C" w:rsidRDefault="0011415C" w:rsidP="00C70A20">
      <w:pPr>
        <w:jc w:val="center"/>
        <w:rPr>
          <w:b/>
          <w:sz w:val="40"/>
          <w:szCs w:val="40"/>
        </w:rPr>
      </w:pPr>
      <w:r w:rsidRPr="0082691C">
        <w:rPr>
          <w:b/>
          <w:sz w:val="40"/>
          <w:szCs w:val="40"/>
        </w:rPr>
        <w:t>0</w:t>
      </w:r>
      <w:r w:rsidR="008D24CB" w:rsidRPr="0082691C">
        <w:rPr>
          <w:b/>
          <w:sz w:val="40"/>
          <w:szCs w:val="40"/>
        </w:rPr>
        <w:t>4</w:t>
      </w:r>
      <w:r w:rsidR="00CB6B64" w:rsidRPr="0082691C">
        <w:rPr>
          <w:b/>
          <w:sz w:val="40"/>
          <w:szCs w:val="40"/>
        </w:rPr>
        <w:t>.</w:t>
      </w:r>
      <w:r w:rsidR="00C8666E" w:rsidRPr="0082691C">
        <w:rPr>
          <w:b/>
          <w:sz w:val="40"/>
          <w:szCs w:val="40"/>
          <w:lang w:val="en-US"/>
        </w:rPr>
        <w:t>0</w:t>
      </w:r>
      <w:r w:rsidRPr="0082691C">
        <w:rPr>
          <w:b/>
          <w:sz w:val="40"/>
          <w:szCs w:val="40"/>
        </w:rPr>
        <w:t>3</w:t>
      </w:r>
      <w:r w:rsidR="000214CF" w:rsidRPr="0082691C">
        <w:rPr>
          <w:b/>
          <w:sz w:val="40"/>
          <w:szCs w:val="40"/>
        </w:rPr>
        <w:t>.</w:t>
      </w:r>
      <w:r w:rsidR="007D6FE5" w:rsidRPr="0082691C">
        <w:rPr>
          <w:b/>
          <w:sz w:val="40"/>
          <w:szCs w:val="40"/>
        </w:rPr>
        <w:t>20</w:t>
      </w:r>
      <w:r w:rsidR="00EB57E7" w:rsidRPr="0082691C">
        <w:rPr>
          <w:b/>
          <w:sz w:val="40"/>
          <w:szCs w:val="40"/>
        </w:rPr>
        <w:t>2</w:t>
      </w:r>
      <w:r w:rsidR="00C8666E" w:rsidRPr="0082691C">
        <w:rPr>
          <w:b/>
          <w:sz w:val="40"/>
          <w:szCs w:val="40"/>
          <w:lang w:val="en-US"/>
        </w:rPr>
        <w:t>5</w:t>
      </w:r>
      <w:r w:rsidR="00C70A20" w:rsidRPr="0082691C">
        <w:rPr>
          <w:b/>
          <w:sz w:val="40"/>
          <w:szCs w:val="40"/>
        </w:rPr>
        <w:t xml:space="preserve"> г</w:t>
      </w:r>
      <w:r w:rsidR="007D6FE5" w:rsidRPr="0082691C">
        <w:rPr>
          <w:b/>
          <w:sz w:val="40"/>
          <w:szCs w:val="40"/>
        </w:rPr>
        <w:t>.</w:t>
      </w:r>
    </w:p>
    <w:p w:rsidR="007D6FE5" w:rsidRPr="0082691C" w:rsidRDefault="007D6FE5" w:rsidP="000C1A46">
      <w:pPr>
        <w:jc w:val="center"/>
        <w:rPr>
          <w:b/>
          <w:sz w:val="40"/>
          <w:szCs w:val="40"/>
        </w:rPr>
      </w:pPr>
    </w:p>
    <w:p w:rsidR="00C16C6D" w:rsidRPr="0082691C" w:rsidRDefault="00C16C6D" w:rsidP="000C1A46">
      <w:pPr>
        <w:jc w:val="center"/>
        <w:rPr>
          <w:b/>
          <w:sz w:val="40"/>
          <w:szCs w:val="40"/>
        </w:rPr>
      </w:pPr>
    </w:p>
    <w:p w:rsidR="00C70A20" w:rsidRPr="0082691C" w:rsidRDefault="00C70A20" w:rsidP="000C1A46">
      <w:pPr>
        <w:jc w:val="center"/>
        <w:rPr>
          <w:b/>
          <w:sz w:val="40"/>
          <w:szCs w:val="40"/>
        </w:rPr>
      </w:pPr>
    </w:p>
    <w:p w:rsidR="00C70A20" w:rsidRPr="0082691C" w:rsidRDefault="00C70A20" w:rsidP="000C1A46">
      <w:pPr>
        <w:jc w:val="center"/>
      </w:pPr>
    </w:p>
    <w:p w:rsidR="00CB76D2" w:rsidRPr="0082691C" w:rsidRDefault="00CB76D2" w:rsidP="000C1A46">
      <w:pPr>
        <w:jc w:val="center"/>
        <w:rPr>
          <w:b/>
          <w:sz w:val="40"/>
          <w:szCs w:val="40"/>
        </w:rPr>
      </w:pPr>
    </w:p>
    <w:p w:rsidR="009D66A1" w:rsidRPr="0082691C" w:rsidRDefault="009B23FE" w:rsidP="009B23FE">
      <w:pPr>
        <w:pStyle w:val="10"/>
        <w:jc w:val="center"/>
      </w:pPr>
      <w:r w:rsidRPr="0082691C">
        <w:br w:type="page"/>
      </w:r>
      <w:bookmarkStart w:id="5" w:name="_Toc396864626"/>
      <w:bookmarkStart w:id="6" w:name="_Toc191973535"/>
      <w:r w:rsidR="009D79CC" w:rsidRPr="0082691C">
        <w:lastRenderedPageBreak/>
        <w:t>Те</w:t>
      </w:r>
      <w:r w:rsidR="009D66A1" w:rsidRPr="0082691C">
        <w:t>мы</w:t>
      </w:r>
      <w:r w:rsidR="009D66A1" w:rsidRPr="0082691C">
        <w:rPr>
          <w:rFonts w:ascii="Arial Rounded MT Bold" w:hAnsi="Arial Rounded MT Bold"/>
        </w:rPr>
        <w:t xml:space="preserve"> </w:t>
      </w:r>
      <w:r w:rsidR="009D66A1" w:rsidRPr="0082691C">
        <w:t>дня</w:t>
      </w:r>
      <w:bookmarkEnd w:id="5"/>
      <w:bookmarkEnd w:id="6"/>
    </w:p>
    <w:p w:rsidR="00A1463C" w:rsidRPr="0082691C" w:rsidRDefault="00115DEB" w:rsidP="00676D5F">
      <w:pPr>
        <w:numPr>
          <w:ilvl w:val="0"/>
          <w:numId w:val="25"/>
        </w:numPr>
        <w:rPr>
          <w:i/>
        </w:rPr>
      </w:pPr>
      <w:r w:rsidRPr="0082691C">
        <w:rPr>
          <w:i/>
        </w:rPr>
        <w:t xml:space="preserve">Негосударственные пенсионные фонды задумывались как возможность дать человеку скопить деньги на далекое будущее. Но суперпопулярными фонды в России пока не стали, и одна из причин - невысокая доходность по сравнению с ощущаемым ростом цен. Топ-менеджеры НПФ сетуют на жесткие условия и рамки, в которых приходится работать. Что разрешено пенсионным фондам, как они могут инвестировать и реально ли заставить их зарабатывать больше? </w:t>
      </w:r>
      <w:hyperlink w:anchor="a1" w:history="1">
        <w:r w:rsidR="0082691C" w:rsidRPr="0082691C">
          <w:rPr>
            <w:rStyle w:val="a3"/>
            <w:i/>
          </w:rPr>
          <w:t>«</w:t>
        </w:r>
        <w:r w:rsidRPr="0082691C">
          <w:rPr>
            <w:rStyle w:val="a3"/>
            <w:i/>
          </w:rPr>
          <w:t>Пенсия.pro</w:t>
        </w:r>
        <w:r w:rsidR="0082691C" w:rsidRPr="0082691C">
          <w:rPr>
            <w:rStyle w:val="a3"/>
            <w:i/>
          </w:rPr>
          <w:t>»</w:t>
        </w:r>
        <w:r w:rsidRPr="0082691C">
          <w:rPr>
            <w:rStyle w:val="a3"/>
            <w:i/>
          </w:rPr>
          <w:t xml:space="preserve"> обсудила</w:t>
        </w:r>
      </w:hyperlink>
      <w:r w:rsidRPr="0082691C">
        <w:rPr>
          <w:i/>
        </w:rPr>
        <w:t xml:space="preserve"> это с экспертами и объясняет</w:t>
      </w:r>
    </w:p>
    <w:p w:rsidR="00115DEB" w:rsidRPr="0082691C" w:rsidRDefault="00115DEB" w:rsidP="00676D5F">
      <w:pPr>
        <w:numPr>
          <w:ilvl w:val="0"/>
          <w:numId w:val="25"/>
        </w:numPr>
        <w:rPr>
          <w:i/>
        </w:rPr>
      </w:pPr>
      <w:r w:rsidRPr="0082691C">
        <w:rPr>
          <w:i/>
        </w:rPr>
        <w:t xml:space="preserve">Рост российской экономики в 2024 году на 4,1% был обеспечен, в том числе, и работой НПФ. Об этом заявил президент Национальной ассоциации негосударственных пенсионных фондов (НАПФ) Сергей Беляков. Он указал на то, что в 2024 году пенсионный рынок претерпел множественные изменения. И связаны они, в основном, с реализацией Программы долгосрочных сбережений, </w:t>
      </w:r>
      <w:hyperlink w:anchor="a2" w:history="1">
        <w:r w:rsidRPr="0082691C">
          <w:rPr>
            <w:rStyle w:val="a3"/>
            <w:i/>
          </w:rPr>
          <w:t xml:space="preserve">передает </w:t>
        </w:r>
        <w:r w:rsidR="0082691C" w:rsidRPr="0082691C">
          <w:rPr>
            <w:rStyle w:val="a3"/>
            <w:i/>
          </w:rPr>
          <w:t>«</w:t>
        </w:r>
        <w:r w:rsidRPr="0082691C">
          <w:rPr>
            <w:rStyle w:val="a3"/>
            <w:i/>
          </w:rPr>
          <w:t>Компания</w:t>
        </w:r>
        <w:r w:rsidR="0082691C" w:rsidRPr="0082691C">
          <w:rPr>
            <w:rStyle w:val="a3"/>
            <w:i/>
          </w:rPr>
          <w:t>»</w:t>
        </w:r>
      </w:hyperlink>
    </w:p>
    <w:p w:rsidR="00C366F4" w:rsidRPr="0082691C" w:rsidRDefault="00C366F4" w:rsidP="00676D5F">
      <w:pPr>
        <w:numPr>
          <w:ilvl w:val="0"/>
          <w:numId w:val="25"/>
        </w:numPr>
        <w:rPr>
          <w:i/>
        </w:rPr>
      </w:pPr>
      <w:r w:rsidRPr="0082691C">
        <w:rPr>
          <w:i/>
        </w:rPr>
        <w:t xml:space="preserve">Россияне в 2024 году направили 67 млрд рублей средств накопительной пенсии в программу долгосрочных сбережений (ПДС) в </w:t>
      </w:r>
      <w:r w:rsidR="0082691C" w:rsidRPr="0082691C">
        <w:rPr>
          <w:i/>
        </w:rPr>
        <w:t>«</w:t>
      </w:r>
      <w:r w:rsidRPr="0082691C">
        <w:rPr>
          <w:i/>
        </w:rPr>
        <w:t>СберНПФ</w:t>
      </w:r>
      <w:r w:rsidR="0082691C" w:rsidRPr="0082691C">
        <w:rPr>
          <w:i/>
        </w:rPr>
        <w:t>»</w:t>
      </w:r>
      <w:r w:rsidRPr="0082691C">
        <w:rPr>
          <w:i/>
        </w:rPr>
        <w:t xml:space="preserve">. Сбережения можно будет забрать через 15 лет, сообщила ТАСС исполнительный директор </w:t>
      </w:r>
      <w:r w:rsidR="0082691C" w:rsidRPr="0082691C">
        <w:rPr>
          <w:i/>
        </w:rPr>
        <w:t>«</w:t>
      </w:r>
      <w:r w:rsidRPr="0082691C">
        <w:rPr>
          <w:i/>
        </w:rPr>
        <w:t>СберНПФ</w:t>
      </w:r>
      <w:r w:rsidR="0082691C" w:rsidRPr="0082691C">
        <w:rPr>
          <w:i/>
        </w:rPr>
        <w:t>»</w:t>
      </w:r>
      <w:r w:rsidRPr="0082691C">
        <w:rPr>
          <w:i/>
        </w:rPr>
        <w:t xml:space="preserve"> Алла Пальшина, </w:t>
      </w:r>
      <w:hyperlink w:anchor="a3" w:history="1">
        <w:r w:rsidRPr="0082691C">
          <w:rPr>
            <w:rStyle w:val="a3"/>
            <w:i/>
          </w:rPr>
          <w:t>пишет ТАСС</w:t>
        </w:r>
      </w:hyperlink>
    </w:p>
    <w:p w:rsidR="00115DEB" w:rsidRPr="0082691C" w:rsidRDefault="0035770F" w:rsidP="00676D5F">
      <w:pPr>
        <w:numPr>
          <w:ilvl w:val="0"/>
          <w:numId w:val="25"/>
        </w:numPr>
        <w:rPr>
          <w:i/>
        </w:rPr>
      </w:pPr>
      <w:r w:rsidRPr="0082691C">
        <w:rPr>
          <w:i/>
        </w:rPr>
        <w:t>Член комитета Госдумы по бюджету и налогам Никита Чаплин (</w:t>
      </w:r>
      <w:r w:rsidR="0082691C" w:rsidRPr="0082691C">
        <w:rPr>
          <w:i/>
        </w:rPr>
        <w:t>«</w:t>
      </w:r>
      <w:r w:rsidRPr="0082691C">
        <w:rPr>
          <w:i/>
        </w:rPr>
        <w:t>Единая Россия</w:t>
      </w:r>
      <w:r w:rsidR="0082691C" w:rsidRPr="0082691C">
        <w:rPr>
          <w:i/>
        </w:rPr>
        <w:t>»</w:t>
      </w:r>
      <w:r w:rsidRPr="0082691C">
        <w:rPr>
          <w:i/>
        </w:rPr>
        <w:t xml:space="preserve">) </w:t>
      </w:r>
      <w:hyperlink w:anchor="a4" w:history="1">
        <w:r w:rsidRPr="0082691C">
          <w:rPr>
            <w:rStyle w:val="a3"/>
            <w:i/>
          </w:rPr>
          <w:t>рассказал ТАСС</w:t>
        </w:r>
      </w:hyperlink>
      <w:r w:rsidRPr="0082691C">
        <w:rPr>
          <w:i/>
        </w:rPr>
        <w:t>, что с 1 апреля 2025 года социальные пенсии будут увеличены на 14,75%, что позволит повысить уровень доходов для 4,2 миллиона россиян. Такое решение принято в соответствии с ростом прожиточного минимума пенсионера в стране за прошедший год и направлено на поддержку наиболее уязвимых категорий населения, пояснил депутат. Чаплин отметил, что в федеральном бюджете на 2025 год на эти цели предусмотрено около 85 миллиардов рублей</w:t>
      </w:r>
    </w:p>
    <w:p w:rsidR="0035770F" w:rsidRPr="0082691C" w:rsidRDefault="0035770F" w:rsidP="00676D5F">
      <w:pPr>
        <w:numPr>
          <w:ilvl w:val="0"/>
          <w:numId w:val="25"/>
        </w:numPr>
        <w:rPr>
          <w:i/>
        </w:rPr>
      </w:pPr>
      <w:r w:rsidRPr="0082691C">
        <w:rPr>
          <w:i/>
        </w:rPr>
        <w:t xml:space="preserve">Глава думского комитета по труду, социальной политике и делам ветеранов Ярослав Нилов </w:t>
      </w:r>
      <w:hyperlink w:anchor="a5" w:history="1">
        <w:r w:rsidRPr="0082691C">
          <w:rPr>
            <w:rStyle w:val="a3"/>
            <w:i/>
          </w:rPr>
          <w:t>напомнил в беседе с RT</w:t>
        </w:r>
      </w:hyperlink>
      <w:r w:rsidRPr="0082691C">
        <w:rPr>
          <w:i/>
        </w:rPr>
        <w:t xml:space="preserve">, что с 1 апреля ожидается индексация социальных пенсий. </w:t>
      </w:r>
      <w:r w:rsidR="0082691C" w:rsidRPr="0082691C">
        <w:rPr>
          <w:i/>
        </w:rPr>
        <w:t>«</w:t>
      </w:r>
      <w:r w:rsidRPr="0082691C">
        <w:rPr>
          <w:i/>
        </w:rPr>
        <w:t>У нас социальные пенсии индексируются 1 апреля. Индекс заложен около 15% в связи с тем, что изменяется прожиточный минимум (повышается на 15%), в связи с этим и пенсия социальная повышается на 15%</w:t>
      </w:r>
      <w:r w:rsidR="0082691C" w:rsidRPr="0082691C">
        <w:rPr>
          <w:i/>
        </w:rPr>
        <w:t>»</w:t>
      </w:r>
      <w:r w:rsidRPr="0082691C">
        <w:rPr>
          <w:i/>
        </w:rPr>
        <w:t>, - объяснил депутат</w:t>
      </w:r>
    </w:p>
    <w:p w:rsidR="0035770F" w:rsidRPr="0082691C" w:rsidRDefault="0035770F" w:rsidP="00676D5F">
      <w:pPr>
        <w:numPr>
          <w:ilvl w:val="0"/>
          <w:numId w:val="25"/>
        </w:numPr>
        <w:rPr>
          <w:i/>
        </w:rPr>
      </w:pPr>
      <w:r w:rsidRPr="0082691C">
        <w:rPr>
          <w:i/>
        </w:rPr>
        <w:t xml:space="preserve">Российские власти не планируют увеличивать налоги для самозанятых в 4-6%, </w:t>
      </w:r>
      <w:hyperlink w:anchor="a6" w:history="1">
        <w:r w:rsidRPr="0082691C">
          <w:rPr>
            <w:rStyle w:val="a3"/>
            <w:i/>
          </w:rPr>
          <w:t xml:space="preserve">заявила </w:t>
        </w:r>
        <w:r w:rsidR="0082691C" w:rsidRPr="0082691C">
          <w:rPr>
            <w:rStyle w:val="a3"/>
            <w:i/>
          </w:rPr>
          <w:t>«</w:t>
        </w:r>
        <w:r w:rsidRPr="0082691C">
          <w:rPr>
            <w:rStyle w:val="a3"/>
            <w:i/>
          </w:rPr>
          <w:t>Газете.ru</w:t>
        </w:r>
        <w:r w:rsidR="0082691C" w:rsidRPr="0082691C">
          <w:rPr>
            <w:rStyle w:val="a3"/>
            <w:i/>
          </w:rPr>
          <w:t>»</w:t>
        </w:r>
      </w:hyperlink>
      <w:r w:rsidRPr="0082691C">
        <w:rPr>
          <w:i/>
        </w:rPr>
        <w:t xml:space="preserve"> член комитета Госдумы по труду, социальной политике и делам ветеранов Светлана Бессараб, комментируя соответствующее предложение экономистов. По ее словам, сейчас 55 тыс. самозанятых платят добровольные взносы на пенсию, и это очень маленький процент, с учетом их количества. По словам Бессараб, большинство самозанятых молодых людей, которые не платят взносы, смогут рассчитывать только на социальную пенсию</w:t>
      </w:r>
    </w:p>
    <w:p w:rsidR="0035770F" w:rsidRPr="0082691C" w:rsidRDefault="0035770F" w:rsidP="00676D5F">
      <w:pPr>
        <w:numPr>
          <w:ilvl w:val="0"/>
          <w:numId w:val="25"/>
        </w:numPr>
        <w:rPr>
          <w:i/>
        </w:rPr>
      </w:pPr>
      <w:r w:rsidRPr="0082691C">
        <w:rPr>
          <w:i/>
        </w:rPr>
        <w:t xml:space="preserve">В последние дни вновь поднялся важный вопрос о пенсионной системе в России. В </w:t>
      </w:r>
      <w:hyperlink w:anchor="a7" w:history="1">
        <w:r w:rsidRPr="0082691C">
          <w:rPr>
            <w:rStyle w:val="a3"/>
            <w:i/>
          </w:rPr>
          <w:t>интервью MoneyTimes.ru</w:t>
        </w:r>
      </w:hyperlink>
      <w:r w:rsidRPr="0082691C">
        <w:rPr>
          <w:i/>
        </w:rPr>
        <w:t xml:space="preserve"> доцент кафедры труда и социальной политики </w:t>
      </w:r>
      <w:r w:rsidRPr="0082691C">
        <w:rPr>
          <w:i/>
        </w:rPr>
        <w:lastRenderedPageBreak/>
        <w:t>РАНХиГС, кандидат экономических наук Константин Добромыслов прокомментировал заявление о том, что для получения пенсии в размере 50 тысяч рублей необходимо иметь зарплату в 200 тысяч рублей, вскрыли ряд проблем и нелогичностей в действующей системе</w:t>
      </w:r>
    </w:p>
    <w:p w:rsidR="00940029" w:rsidRPr="0082691C" w:rsidRDefault="009D79CC" w:rsidP="00940029">
      <w:pPr>
        <w:pStyle w:val="10"/>
        <w:jc w:val="center"/>
      </w:pPr>
      <w:bookmarkStart w:id="7" w:name="_Toc173015209"/>
      <w:bookmarkStart w:id="8" w:name="_Toc191973536"/>
      <w:r w:rsidRPr="0082691C">
        <w:t>Ци</w:t>
      </w:r>
      <w:r w:rsidR="00940029" w:rsidRPr="0082691C">
        <w:t>таты дня</w:t>
      </w:r>
      <w:bookmarkEnd w:id="7"/>
      <w:bookmarkEnd w:id="8"/>
    </w:p>
    <w:p w:rsidR="00115DEB" w:rsidRPr="0082691C" w:rsidRDefault="00115DEB" w:rsidP="003B3BAA">
      <w:pPr>
        <w:numPr>
          <w:ilvl w:val="0"/>
          <w:numId w:val="27"/>
        </w:numPr>
        <w:rPr>
          <w:i/>
        </w:rPr>
      </w:pPr>
      <w:r w:rsidRPr="0082691C">
        <w:rPr>
          <w:i/>
        </w:rPr>
        <w:t xml:space="preserve">Сергей Беляков, президент НАПФ: </w:t>
      </w:r>
      <w:r w:rsidR="0082691C" w:rsidRPr="0082691C">
        <w:rPr>
          <w:i/>
        </w:rPr>
        <w:t>«</w:t>
      </w:r>
      <w:r w:rsidRPr="0082691C">
        <w:rPr>
          <w:i/>
        </w:rPr>
        <w:t>Еще год назад история с ПДС казалось фантастикой, а сегодня мы уже видим четкую картину. НПФ начали заключать первые договоры лишь в апреле, а уже к концу года добились потрясающего результата. Менее девяти месяцев потребовалось фондам, чтобы посредством ПДС привлечь в экономику России более 200 миллиардов рублей, заключив почти 3 миллиона договоров</w:t>
      </w:r>
      <w:r w:rsidR="0082691C" w:rsidRPr="0082691C">
        <w:rPr>
          <w:i/>
        </w:rPr>
        <w:t>»</w:t>
      </w:r>
      <w:r w:rsidRPr="0082691C">
        <w:rPr>
          <w:i/>
        </w:rPr>
        <w:t xml:space="preserve"> </w:t>
      </w:r>
    </w:p>
    <w:p w:rsidR="00676D5F" w:rsidRPr="0082691C" w:rsidRDefault="00115DEB" w:rsidP="003B3BAA">
      <w:pPr>
        <w:numPr>
          <w:ilvl w:val="0"/>
          <w:numId w:val="27"/>
        </w:numPr>
        <w:rPr>
          <w:i/>
        </w:rPr>
      </w:pPr>
      <w:r w:rsidRPr="0082691C">
        <w:rPr>
          <w:i/>
        </w:rPr>
        <w:t xml:space="preserve">Сергей Беляков, президент НАПФ: </w:t>
      </w:r>
      <w:r w:rsidR="0082691C" w:rsidRPr="0082691C">
        <w:rPr>
          <w:i/>
        </w:rPr>
        <w:t>«</w:t>
      </w:r>
      <w:r w:rsidRPr="0082691C">
        <w:rPr>
          <w:i/>
        </w:rPr>
        <w:t>Мы понимаем, что замещение утраченного заработка за счет только государственной пенсии не позволяет обеспечить достойный уровень жизни после завершения трудовой карьеры. Благодаря программе [долгосрочных сбережений] соотношение утраченного заработка к пенсии может достигать 40%</w:t>
      </w:r>
      <w:r w:rsidR="0082691C" w:rsidRPr="0082691C">
        <w:rPr>
          <w:i/>
        </w:rPr>
        <w:t>»</w:t>
      </w:r>
    </w:p>
    <w:p w:rsidR="0035770F" w:rsidRPr="0082691C" w:rsidRDefault="0035770F" w:rsidP="003B3BAA">
      <w:pPr>
        <w:numPr>
          <w:ilvl w:val="0"/>
          <w:numId w:val="27"/>
        </w:numPr>
        <w:rPr>
          <w:i/>
        </w:rPr>
      </w:pPr>
      <w:r w:rsidRPr="0082691C">
        <w:rPr>
          <w:i/>
        </w:rPr>
        <w:t xml:space="preserve">Константин Бугрим, управляющий Ростовским отделением Сбербанка: </w:t>
      </w:r>
      <w:r w:rsidR="0082691C" w:rsidRPr="0082691C">
        <w:rPr>
          <w:i/>
        </w:rPr>
        <w:t>«</w:t>
      </w:r>
      <w:r w:rsidRPr="0082691C">
        <w:rPr>
          <w:i/>
        </w:rPr>
        <w:t>В прошлом году жители Ростовской области заключили свыше 50 тысяч договоров долгосрочных сбережений при помощи СберНПФ и вложили в такие копилки более 1 млрд рублей. На эти личные взносы люди могут получить налоговый вычет. Это отличный способ снизить налоговую нагрузку и вернуть часть внесённых средств</w:t>
      </w:r>
      <w:r w:rsidR="0082691C" w:rsidRPr="0082691C">
        <w:rPr>
          <w:i/>
        </w:rPr>
        <w:t>»</w:t>
      </w:r>
    </w:p>
    <w:p w:rsidR="0035770F" w:rsidRPr="0082691C" w:rsidRDefault="0035770F" w:rsidP="003B3BAA">
      <w:pPr>
        <w:numPr>
          <w:ilvl w:val="0"/>
          <w:numId w:val="27"/>
        </w:numPr>
        <w:rPr>
          <w:i/>
        </w:rPr>
      </w:pPr>
      <w:r w:rsidRPr="0082691C">
        <w:rPr>
          <w:i/>
        </w:rPr>
        <w:t xml:space="preserve">Наталья Цыкал, заместитель председателя Центрально-Черноземного банка Сбербанка: </w:t>
      </w:r>
      <w:r w:rsidR="0082691C" w:rsidRPr="0082691C">
        <w:rPr>
          <w:i/>
        </w:rPr>
        <w:t>«</w:t>
      </w:r>
      <w:r w:rsidRPr="0082691C">
        <w:rPr>
          <w:i/>
        </w:rPr>
        <w:t>Современные реалии показывают, что умение грамотно управлять своими деньгами становится всё более важным навыком. Программа долгосрочных сбережений помогает человеку создавать финансовую подушку, откладывая на будущее и получая софинансирование. Удобно, что кроме выгодных условий для накопления и последующих регулярных выплат, можно также оформить и налоговый вычет. Это еще один вид гарантированной доходности. И цифры говорят о том, что жители Черноземья уже успели оценить преимущества этого нового продукта</w:t>
      </w:r>
      <w:r w:rsidR="0082691C" w:rsidRPr="0082691C">
        <w:rPr>
          <w:i/>
        </w:rPr>
        <w:t>»</w:t>
      </w:r>
    </w:p>
    <w:p w:rsidR="00A0290C" w:rsidRPr="0082691C" w:rsidRDefault="00A0290C" w:rsidP="009D66A1">
      <w:pPr>
        <w:pStyle w:val="a9"/>
        <w:rPr>
          <w:u w:val="single"/>
        </w:rPr>
      </w:pPr>
      <w:bookmarkStart w:id="9" w:name="_Toc246216357"/>
      <w:bookmarkStart w:id="10" w:name="_Toc246297404"/>
      <w:bookmarkStart w:id="11" w:name="_Toc246216257"/>
      <w:bookmarkStart w:id="12" w:name="_Toc226038294"/>
      <w:bookmarkStart w:id="13" w:name="_Toc245698447"/>
      <w:bookmarkStart w:id="14" w:name="_Toc245783070"/>
      <w:bookmarkStart w:id="15" w:name="_Toc245869107"/>
      <w:bookmarkStart w:id="16" w:name="_Toc246129443"/>
      <w:r w:rsidRPr="0082691C">
        <w:rPr>
          <w:u w:val="single"/>
        </w:rPr>
        <w:lastRenderedPageBreak/>
        <w:t>ОГЛАВЛЕНИЕ</w:t>
      </w:r>
    </w:p>
    <w:p w:rsidR="00E1352D" w:rsidRPr="00AF4AD9" w:rsidRDefault="003964B3">
      <w:pPr>
        <w:pStyle w:val="12"/>
        <w:tabs>
          <w:tab w:val="right" w:leader="dot" w:pos="9061"/>
        </w:tabs>
        <w:rPr>
          <w:rFonts w:ascii="Calibri" w:hAnsi="Calibri"/>
          <w:b w:val="0"/>
          <w:noProof/>
          <w:sz w:val="22"/>
          <w:szCs w:val="22"/>
        </w:rPr>
      </w:pPr>
      <w:r w:rsidRPr="0082691C">
        <w:rPr>
          <w:caps/>
        </w:rPr>
        <w:fldChar w:fldCharType="begin"/>
      </w:r>
      <w:r w:rsidR="00310633" w:rsidRPr="0082691C">
        <w:rPr>
          <w:caps/>
        </w:rPr>
        <w:instrText xml:space="preserve"> TOC \o "1-5" \h \z \u </w:instrText>
      </w:r>
      <w:r w:rsidRPr="0082691C">
        <w:rPr>
          <w:caps/>
        </w:rPr>
        <w:fldChar w:fldCharType="separate"/>
      </w:r>
      <w:hyperlink w:anchor="_Toc191973535" w:history="1">
        <w:r w:rsidR="00E1352D" w:rsidRPr="00D869A0">
          <w:rPr>
            <w:rStyle w:val="a3"/>
            <w:noProof/>
          </w:rPr>
          <w:t>Темы</w:t>
        </w:r>
        <w:r w:rsidR="00E1352D" w:rsidRPr="00D869A0">
          <w:rPr>
            <w:rStyle w:val="a3"/>
            <w:rFonts w:ascii="Arial Rounded MT Bold" w:hAnsi="Arial Rounded MT Bold"/>
            <w:noProof/>
          </w:rPr>
          <w:t xml:space="preserve"> </w:t>
        </w:r>
        <w:r w:rsidR="00E1352D" w:rsidRPr="00D869A0">
          <w:rPr>
            <w:rStyle w:val="a3"/>
            <w:noProof/>
          </w:rPr>
          <w:t>дня</w:t>
        </w:r>
        <w:r w:rsidR="00E1352D">
          <w:rPr>
            <w:noProof/>
            <w:webHidden/>
          </w:rPr>
          <w:tab/>
        </w:r>
        <w:r w:rsidR="00E1352D">
          <w:rPr>
            <w:noProof/>
            <w:webHidden/>
          </w:rPr>
          <w:fldChar w:fldCharType="begin"/>
        </w:r>
        <w:r w:rsidR="00E1352D">
          <w:rPr>
            <w:noProof/>
            <w:webHidden/>
          </w:rPr>
          <w:instrText xml:space="preserve"> PAGEREF _Toc191973535 \h </w:instrText>
        </w:r>
        <w:r w:rsidR="00E1352D">
          <w:rPr>
            <w:noProof/>
            <w:webHidden/>
          </w:rPr>
        </w:r>
        <w:r w:rsidR="00E1352D">
          <w:rPr>
            <w:noProof/>
            <w:webHidden/>
          </w:rPr>
          <w:fldChar w:fldCharType="separate"/>
        </w:r>
        <w:r w:rsidR="00E1352D">
          <w:rPr>
            <w:noProof/>
            <w:webHidden/>
          </w:rPr>
          <w:t>2</w:t>
        </w:r>
        <w:r w:rsidR="00E1352D">
          <w:rPr>
            <w:noProof/>
            <w:webHidden/>
          </w:rPr>
          <w:fldChar w:fldCharType="end"/>
        </w:r>
      </w:hyperlink>
    </w:p>
    <w:p w:rsidR="00E1352D" w:rsidRPr="00AF4AD9" w:rsidRDefault="00E1352D">
      <w:pPr>
        <w:pStyle w:val="12"/>
        <w:tabs>
          <w:tab w:val="right" w:leader="dot" w:pos="9061"/>
        </w:tabs>
        <w:rPr>
          <w:rFonts w:ascii="Calibri" w:hAnsi="Calibri"/>
          <w:b w:val="0"/>
          <w:noProof/>
          <w:sz w:val="22"/>
          <w:szCs w:val="22"/>
        </w:rPr>
      </w:pPr>
      <w:hyperlink w:anchor="_Toc191973536" w:history="1">
        <w:r w:rsidRPr="00D869A0">
          <w:rPr>
            <w:rStyle w:val="a3"/>
            <w:noProof/>
          </w:rPr>
          <w:t>Цитаты дня</w:t>
        </w:r>
        <w:r>
          <w:rPr>
            <w:noProof/>
            <w:webHidden/>
          </w:rPr>
          <w:tab/>
        </w:r>
        <w:r>
          <w:rPr>
            <w:noProof/>
            <w:webHidden/>
          </w:rPr>
          <w:fldChar w:fldCharType="begin"/>
        </w:r>
        <w:r>
          <w:rPr>
            <w:noProof/>
            <w:webHidden/>
          </w:rPr>
          <w:instrText xml:space="preserve"> PAGEREF _Toc191973536 \h </w:instrText>
        </w:r>
        <w:r>
          <w:rPr>
            <w:noProof/>
            <w:webHidden/>
          </w:rPr>
        </w:r>
        <w:r>
          <w:rPr>
            <w:noProof/>
            <w:webHidden/>
          </w:rPr>
          <w:fldChar w:fldCharType="separate"/>
        </w:r>
        <w:r>
          <w:rPr>
            <w:noProof/>
            <w:webHidden/>
          </w:rPr>
          <w:t>3</w:t>
        </w:r>
        <w:r>
          <w:rPr>
            <w:noProof/>
            <w:webHidden/>
          </w:rPr>
          <w:fldChar w:fldCharType="end"/>
        </w:r>
      </w:hyperlink>
    </w:p>
    <w:p w:rsidR="00E1352D" w:rsidRPr="00AF4AD9" w:rsidRDefault="00E1352D">
      <w:pPr>
        <w:pStyle w:val="12"/>
        <w:tabs>
          <w:tab w:val="right" w:leader="dot" w:pos="9061"/>
        </w:tabs>
        <w:rPr>
          <w:rFonts w:ascii="Calibri" w:hAnsi="Calibri"/>
          <w:b w:val="0"/>
          <w:noProof/>
          <w:sz w:val="22"/>
          <w:szCs w:val="22"/>
        </w:rPr>
      </w:pPr>
      <w:hyperlink w:anchor="_Toc191973537" w:history="1">
        <w:r w:rsidRPr="00D869A0">
          <w:rPr>
            <w:rStyle w:val="a3"/>
            <w:noProof/>
          </w:rPr>
          <w:t>НОВОСТИ ПЕНСИОННОЙ ОТРАСЛИ</w:t>
        </w:r>
        <w:r>
          <w:rPr>
            <w:noProof/>
            <w:webHidden/>
          </w:rPr>
          <w:tab/>
        </w:r>
        <w:r>
          <w:rPr>
            <w:noProof/>
            <w:webHidden/>
          </w:rPr>
          <w:fldChar w:fldCharType="begin"/>
        </w:r>
        <w:r>
          <w:rPr>
            <w:noProof/>
            <w:webHidden/>
          </w:rPr>
          <w:instrText xml:space="preserve"> PAGEREF _Toc191973537 \h </w:instrText>
        </w:r>
        <w:r>
          <w:rPr>
            <w:noProof/>
            <w:webHidden/>
          </w:rPr>
        </w:r>
        <w:r>
          <w:rPr>
            <w:noProof/>
            <w:webHidden/>
          </w:rPr>
          <w:fldChar w:fldCharType="separate"/>
        </w:r>
        <w:r>
          <w:rPr>
            <w:noProof/>
            <w:webHidden/>
          </w:rPr>
          <w:t>10</w:t>
        </w:r>
        <w:r>
          <w:rPr>
            <w:noProof/>
            <w:webHidden/>
          </w:rPr>
          <w:fldChar w:fldCharType="end"/>
        </w:r>
      </w:hyperlink>
    </w:p>
    <w:p w:rsidR="00E1352D" w:rsidRPr="00AF4AD9" w:rsidRDefault="00E1352D">
      <w:pPr>
        <w:pStyle w:val="12"/>
        <w:tabs>
          <w:tab w:val="right" w:leader="dot" w:pos="9061"/>
        </w:tabs>
        <w:rPr>
          <w:rFonts w:ascii="Calibri" w:hAnsi="Calibri"/>
          <w:b w:val="0"/>
          <w:noProof/>
          <w:sz w:val="22"/>
          <w:szCs w:val="22"/>
        </w:rPr>
      </w:pPr>
      <w:hyperlink w:anchor="_Toc191973538" w:history="1">
        <w:r w:rsidRPr="00D869A0">
          <w:rPr>
            <w:rStyle w:val="a3"/>
            <w:noProof/>
          </w:rPr>
          <w:t>Новости отрасли НПФ</w:t>
        </w:r>
        <w:r>
          <w:rPr>
            <w:noProof/>
            <w:webHidden/>
          </w:rPr>
          <w:tab/>
        </w:r>
        <w:r>
          <w:rPr>
            <w:noProof/>
            <w:webHidden/>
          </w:rPr>
          <w:fldChar w:fldCharType="begin"/>
        </w:r>
        <w:r>
          <w:rPr>
            <w:noProof/>
            <w:webHidden/>
          </w:rPr>
          <w:instrText xml:space="preserve"> PAGEREF _Toc191973538 \h </w:instrText>
        </w:r>
        <w:r>
          <w:rPr>
            <w:noProof/>
            <w:webHidden/>
          </w:rPr>
        </w:r>
        <w:r>
          <w:rPr>
            <w:noProof/>
            <w:webHidden/>
          </w:rPr>
          <w:fldChar w:fldCharType="separate"/>
        </w:r>
        <w:r>
          <w:rPr>
            <w:noProof/>
            <w:webHidden/>
          </w:rPr>
          <w:t>10</w:t>
        </w:r>
        <w:r>
          <w:rPr>
            <w:noProof/>
            <w:webHidden/>
          </w:rPr>
          <w:fldChar w:fldCharType="end"/>
        </w:r>
      </w:hyperlink>
    </w:p>
    <w:p w:rsidR="00E1352D" w:rsidRPr="00AF4AD9" w:rsidRDefault="00E1352D">
      <w:pPr>
        <w:pStyle w:val="21"/>
        <w:tabs>
          <w:tab w:val="right" w:leader="dot" w:pos="9061"/>
        </w:tabs>
        <w:rPr>
          <w:rFonts w:ascii="Calibri" w:hAnsi="Calibri"/>
          <w:noProof/>
          <w:sz w:val="22"/>
          <w:szCs w:val="22"/>
        </w:rPr>
      </w:pPr>
      <w:hyperlink w:anchor="_Toc191973539" w:history="1">
        <w:r w:rsidRPr="00D869A0">
          <w:rPr>
            <w:rStyle w:val="a3"/>
            <w:noProof/>
          </w:rPr>
          <w:t>Пенсия.pro, 03.03.2025, Светлана ЗАГОРОДНЕВА, Как инвестируют пенсионные фонды: ограничения vs доходность</w:t>
        </w:r>
        <w:r>
          <w:rPr>
            <w:noProof/>
            <w:webHidden/>
          </w:rPr>
          <w:tab/>
        </w:r>
        <w:r>
          <w:rPr>
            <w:noProof/>
            <w:webHidden/>
          </w:rPr>
          <w:fldChar w:fldCharType="begin"/>
        </w:r>
        <w:r>
          <w:rPr>
            <w:noProof/>
            <w:webHidden/>
          </w:rPr>
          <w:instrText xml:space="preserve"> PAGEREF _Toc191973539 \h </w:instrText>
        </w:r>
        <w:r>
          <w:rPr>
            <w:noProof/>
            <w:webHidden/>
          </w:rPr>
        </w:r>
        <w:r>
          <w:rPr>
            <w:noProof/>
            <w:webHidden/>
          </w:rPr>
          <w:fldChar w:fldCharType="separate"/>
        </w:r>
        <w:r>
          <w:rPr>
            <w:noProof/>
            <w:webHidden/>
          </w:rPr>
          <w:t>10</w:t>
        </w:r>
        <w:r>
          <w:rPr>
            <w:noProof/>
            <w:webHidden/>
          </w:rPr>
          <w:fldChar w:fldCharType="end"/>
        </w:r>
      </w:hyperlink>
    </w:p>
    <w:p w:rsidR="00E1352D" w:rsidRPr="00AF4AD9" w:rsidRDefault="00E1352D">
      <w:pPr>
        <w:pStyle w:val="31"/>
        <w:rPr>
          <w:rFonts w:ascii="Calibri" w:hAnsi="Calibri"/>
          <w:sz w:val="22"/>
          <w:szCs w:val="22"/>
        </w:rPr>
      </w:pPr>
      <w:hyperlink w:anchor="_Toc191973540" w:history="1">
        <w:r w:rsidRPr="00D869A0">
          <w:rPr>
            <w:rStyle w:val="a3"/>
          </w:rPr>
          <w:t>Негосударственные пенсионные фонды задумывались как возможность дать человеку скопить деньги на далекое будущее. Но суперпопулярными фонды в России пока не стали, и одна из причин - невысокая доходность по сравнению с ощущаемым ростом цен. Топ-менеджеры НПФ сетуют на жесткие условия и рамки, в которых приходится работать. Что разрешено пенсионным фондам, как они могут инвестировать и реально ли заставить их зарабатывать больше? «Пенсия.pro» обсудила это с экспертами и объясняет.</w:t>
        </w:r>
        <w:r>
          <w:rPr>
            <w:webHidden/>
          </w:rPr>
          <w:tab/>
        </w:r>
        <w:r>
          <w:rPr>
            <w:webHidden/>
          </w:rPr>
          <w:fldChar w:fldCharType="begin"/>
        </w:r>
        <w:r>
          <w:rPr>
            <w:webHidden/>
          </w:rPr>
          <w:instrText xml:space="preserve"> PAGEREF _Toc191973540 \h </w:instrText>
        </w:r>
        <w:r>
          <w:rPr>
            <w:webHidden/>
          </w:rPr>
        </w:r>
        <w:r>
          <w:rPr>
            <w:webHidden/>
          </w:rPr>
          <w:fldChar w:fldCharType="separate"/>
        </w:r>
        <w:r>
          <w:rPr>
            <w:webHidden/>
          </w:rPr>
          <w:t>10</w:t>
        </w:r>
        <w:r>
          <w:rPr>
            <w:webHidden/>
          </w:rPr>
          <w:fldChar w:fldCharType="end"/>
        </w:r>
      </w:hyperlink>
    </w:p>
    <w:p w:rsidR="00E1352D" w:rsidRPr="00AF4AD9" w:rsidRDefault="00E1352D">
      <w:pPr>
        <w:pStyle w:val="21"/>
        <w:tabs>
          <w:tab w:val="right" w:leader="dot" w:pos="9061"/>
        </w:tabs>
        <w:rPr>
          <w:rFonts w:ascii="Calibri" w:hAnsi="Calibri"/>
          <w:noProof/>
          <w:sz w:val="22"/>
          <w:szCs w:val="22"/>
        </w:rPr>
      </w:pPr>
      <w:hyperlink w:anchor="_Toc191973541" w:history="1">
        <w:r w:rsidRPr="00D869A0">
          <w:rPr>
            <w:rStyle w:val="a3"/>
            <w:noProof/>
          </w:rPr>
          <w:t>Korins.ru, 03.03.2025, Жизнь Россиянам на пенсии важен досуг и доступная медицина</w:t>
        </w:r>
        <w:r>
          <w:rPr>
            <w:noProof/>
            <w:webHidden/>
          </w:rPr>
          <w:tab/>
        </w:r>
        <w:r>
          <w:rPr>
            <w:noProof/>
            <w:webHidden/>
          </w:rPr>
          <w:fldChar w:fldCharType="begin"/>
        </w:r>
        <w:r>
          <w:rPr>
            <w:noProof/>
            <w:webHidden/>
          </w:rPr>
          <w:instrText xml:space="preserve"> PAGEREF _Toc191973541 \h </w:instrText>
        </w:r>
        <w:r>
          <w:rPr>
            <w:noProof/>
            <w:webHidden/>
          </w:rPr>
        </w:r>
        <w:r>
          <w:rPr>
            <w:noProof/>
            <w:webHidden/>
          </w:rPr>
          <w:fldChar w:fldCharType="separate"/>
        </w:r>
        <w:r>
          <w:rPr>
            <w:noProof/>
            <w:webHidden/>
          </w:rPr>
          <w:t>15</w:t>
        </w:r>
        <w:r>
          <w:rPr>
            <w:noProof/>
            <w:webHidden/>
          </w:rPr>
          <w:fldChar w:fldCharType="end"/>
        </w:r>
      </w:hyperlink>
    </w:p>
    <w:p w:rsidR="00E1352D" w:rsidRPr="00AF4AD9" w:rsidRDefault="00E1352D">
      <w:pPr>
        <w:pStyle w:val="31"/>
        <w:rPr>
          <w:rFonts w:ascii="Calibri" w:hAnsi="Calibri"/>
          <w:sz w:val="22"/>
          <w:szCs w:val="22"/>
        </w:rPr>
      </w:pPr>
      <w:hyperlink w:anchor="_Toc191973542" w:history="1">
        <w:r w:rsidRPr="00D869A0">
          <w:rPr>
            <w:rStyle w:val="a3"/>
          </w:rPr>
          <w:t>К таким выводам пришли эксперты НПФ Эволюция совместно с Финансовым университетом при Правительстве РФ после проведённого в конце 2024 года исследования, в котором приняли участие 2 000 человек в возрасте от 25 до 45 лет по всей стране. Опрос показал, что чуть больше половины россиян (61%) хотят на пенсии жить в городах с развитой инфраструктурой.</w:t>
        </w:r>
        <w:r>
          <w:rPr>
            <w:webHidden/>
          </w:rPr>
          <w:tab/>
        </w:r>
        <w:r>
          <w:rPr>
            <w:webHidden/>
          </w:rPr>
          <w:fldChar w:fldCharType="begin"/>
        </w:r>
        <w:r>
          <w:rPr>
            <w:webHidden/>
          </w:rPr>
          <w:instrText xml:space="preserve"> PAGEREF _Toc191973542 \h </w:instrText>
        </w:r>
        <w:r>
          <w:rPr>
            <w:webHidden/>
          </w:rPr>
        </w:r>
        <w:r>
          <w:rPr>
            <w:webHidden/>
          </w:rPr>
          <w:fldChar w:fldCharType="separate"/>
        </w:r>
        <w:r>
          <w:rPr>
            <w:webHidden/>
          </w:rPr>
          <w:t>15</w:t>
        </w:r>
        <w:r>
          <w:rPr>
            <w:webHidden/>
          </w:rPr>
          <w:fldChar w:fldCharType="end"/>
        </w:r>
      </w:hyperlink>
    </w:p>
    <w:p w:rsidR="00E1352D" w:rsidRPr="00AF4AD9" w:rsidRDefault="00E1352D">
      <w:pPr>
        <w:pStyle w:val="21"/>
        <w:tabs>
          <w:tab w:val="right" w:leader="dot" w:pos="9061"/>
        </w:tabs>
        <w:rPr>
          <w:rFonts w:ascii="Calibri" w:hAnsi="Calibri"/>
          <w:noProof/>
          <w:sz w:val="22"/>
          <w:szCs w:val="22"/>
        </w:rPr>
      </w:pPr>
      <w:hyperlink w:anchor="_Toc191973543" w:history="1">
        <w:r w:rsidRPr="00D869A0">
          <w:rPr>
            <w:rStyle w:val="a3"/>
            <w:noProof/>
          </w:rPr>
          <w:t>Пенсия.pro, 04.03.2025, Как копить на пенсию с фондовым рынком в эпоху оттепели между Россией и США</w:t>
        </w:r>
        <w:r>
          <w:rPr>
            <w:noProof/>
            <w:webHidden/>
          </w:rPr>
          <w:tab/>
        </w:r>
        <w:r>
          <w:rPr>
            <w:noProof/>
            <w:webHidden/>
          </w:rPr>
          <w:fldChar w:fldCharType="begin"/>
        </w:r>
        <w:r>
          <w:rPr>
            <w:noProof/>
            <w:webHidden/>
          </w:rPr>
          <w:instrText xml:space="preserve"> PAGEREF _Toc191973543 \h </w:instrText>
        </w:r>
        <w:r>
          <w:rPr>
            <w:noProof/>
            <w:webHidden/>
          </w:rPr>
        </w:r>
        <w:r>
          <w:rPr>
            <w:noProof/>
            <w:webHidden/>
          </w:rPr>
          <w:fldChar w:fldCharType="separate"/>
        </w:r>
        <w:r>
          <w:rPr>
            <w:noProof/>
            <w:webHidden/>
          </w:rPr>
          <w:t>16</w:t>
        </w:r>
        <w:r>
          <w:rPr>
            <w:noProof/>
            <w:webHidden/>
          </w:rPr>
          <w:fldChar w:fldCharType="end"/>
        </w:r>
      </w:hyperlink>
    </w:p>
    <w:p w:rsidR="00E1352D" w:rsidRPr="00AF4AD9" w:rsidRDefault="00E1352D">
      <w:pPr>
        <w:pStyle w:val="31"/>
        <w:rPr>
          <w:rFonts w:ascii="Calibri" w:hAnsi="Calibri"/>
          <w:sz w:val="22"/>
          <w:szCs w:val="22"/>
        </w:rPr>
      </w:pPr>
      <w:hyperlink w:anchor="_Toc191973544" w:history="1">
        <w:r w:rsidRPr="00D869A0">
          <w:rPr>
            <w:rStyle w:val="a3"/>
          </w:rPr>
          <w:t>На фоне первых переговоров с Соединенными Штатами Америки российский фондовый рынок переживает подъем. За последний месяц индекс Московской биржи вырос более чем на 7 %, закрепившись выше 3 000 пунктов. «Пенсия ПРО» вместе с экспертами выяснила, как правильно сейчас копить на пенсию с помощью рыночных инструментов и какие ценные бумаги лучше выбрать.</w:t>
        </w:r>
        <w:r>
          <w:rPr>
            <w:webHidden/>
          </w:rPr>
          <w:tab/>
        </w:r>
        <w:r>
          <w:rPr>
            <w:webHidden/>
          </w:rPr>
          <w:fldChar w:fldCharType="begin"/>
        </w:r>
        <w:r>
          <w:rPr>
            <w:webHidden/>
          </w:rPr>
          <w:instrText xml:space="preserve"> PAGEREF _Toc191973544 \h </w:instrText>
        </w:r>
        <w:r>
          <w:rPr>
            <w:webHidden/>
          </w:rPr>
        </w:r>
        <w:r>
          <w:rPr>
            <w:webHidden/>
          </w:rPr>
          <w:fldChar w:fldCharType="separate"/>
        </w:r>
        <w:r>
          <w:rPr>
            <w:webHidden/>
          </w:rPr>
          <w:t>16</w:t>
        </w:r>
        <w:r>
          <w:rPr>
            <w:webHidden/>
          </w:rPr>
          <w:fldChar w:fldCharType="end"/>
        </w:r>
      </w:hyperlink>
    </w:p>
    <w:p w:rsidR="00E1352D" w:rsidRPr="00AF4AD9" w:rsidRDefault="00E1352D">
      <w:pPr>
        <w:pStyle w:val="12"/>
        <w:tabs>
          <w:tab w:val="right" w:leader="dot" w:pos="9061"/>
        </w:tabs>
        <w:rPr>
          <w:rFonts w:ascii="Calibri" w:hAnsi="Calibri"/>
          <w:b w:val="0"/>
          <w:noProof/>
          <w:sz w:val="22"/>
          <w:szCs w:val="22"/>
        </w:rPr>
      </w:pPr>
      <w:hyperlink w:anchor="_Toc191973545" w:history="1">
        <w:r w:rsidRPr="00D869A0">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_Toc191973545 \h </w:instrText>
        </w:r>
        <w:r>
          <w:rPr>
            <w:noProof/>
            <w:webHidden/>
          </w:rPr>
        </w:r>
        <w:r>
          <w:rPr>
            <w:noProof/>
            <w:webHidden/>
          </w:rPr>
          <w:fldChar w:fldCharType="separate"/>
        </w:r>
        <w:r>
          <w:rPr>
            <w:noProof/>
            <w:webHidden/>
          </w:rPr>
          <w:t>19</w:t>
        </w:r>
        <w:r>
          <w:rPr>
            <w:noProof/>
            <w:webHidden/>
          </w:rPr>
          <w:fldChar w:fldCharType="end"/>
        </w:r>
      </w:hyperlink>
    </w:p>
    <w:p w:rsidR="00E1352D" w:rsidRPr="00AF4AD9" w:rsidRDefault="00E1352D">
      <w:pPr>
        <w:pStyle w:val="21"/>
        <w:tabs>
          <w:tab w:val="right" w:leader="dot" w:pos="9061"/>
        </w:tabs>
        <w:rPr>
          <w:rFonts w:ascii="Calibri" w:hAnsi="Calibri"/>
          <w:noProof/>
          <w:sz w:val="22"/>
          <w:szCs w:val="22"/>
        </w:rPr>
      </w:pPr>
      <w:hyperlink w:anchor="_Toc191973546" w:history="1">
        <w:r w:rsidRPr="00D869A0">
          <w:rPr>
            <w:rStyle w:val="a3"/>
            <w:noProof/>
          </w:rPr>
          <w:t>Компания, 03.03.2025, НПФ за девять месяцев привлекли в экономику России более 200 миллиардов рублей</w:t>
        </w:r>
        <w:r>
          <w:rPr>
            <w:noProof/>
            <w:webHidden/>
          </w:rPr>
          <w:tab/>
        </w:r>
        <w:r>
          <w:rPr>
            <w:noProof/>
            <w:webHidden/>
          </w:rPr>
          <w:fldChar w:fldCharType="begin"/>
        </w:r>
        <w:r>
          <w:rPr>
            <w:noProof/>
            <w:webHidden/>
          </w:rPr>
          <w:instrText xml:space="preserve"> PAGEREF _Toc191973546 \h </w:instrText>
        </w:r>
        <w:r>
          <w:rPr>
            <w:noProof/>
            <w:webHidden/>
          </w:rPr>
        </w:r>
        <w:r>
          <w:rPr>
            <w:noProof/>
            <w:webHidden/>
          </w:rPr>
          <w:fldChar w:fldCharType="separate"/>
        </w:r>
        <w:r>
          <w:rPr>
            <w:noProof/>
            <w:webHidden/>
          </w:rPr>
          <w:t>19</w:t>
        </w:r>
        <w:r>
          <w:rPr>
            <w:noProof/>
            <w:webHidden/>
          </w:rPr>
          <w:fldChar w:fldCharType="end"/>
        </w:r>
      </w:hyperlink>
    </w:p>
    <w:p w:rsidR="00E1352D" w:rsidRPr="00AF4AD9" w:rsidRDefault="00E1352D">
      <w:pPr>
        <w:pStyle w:val="31"/>
        <w:rPr>
          <w:rFonts w:ascii="Calibri" w:hAnsi="Calibri"/>
          <w:sz w:val="22"/>
          <w:szCs w:val="22"/>
        </w:rPr>
      </w:pPr>
      <w:hyperlink w:anchor="_Toc191973547" w:history="1">
        <w:r w:rsidRPr="00D869A0">
          <w:rPr>
            <w:rStyle w:val="a3"/>
          </w:rPr>
          <w:t>Рост российской экономики в 2024 году на 4,1% был обеспечен, в том числе, и работой НПФ. Об этом заявил президент Национальной ассоциации негосударственных пенсионных фондов (НАПФ) Сергей Беляков. Он указал на то, что в 2024 году пенсионный рынок претерпел множественные изменения. И связаны они, в основном, с реализацией Программы долгосрочных сбережений (ПДС).</w:t>
        </w:r>
        <w:r>
          <w:rPr>
            <w:webHidden/>
          </w:rPr>
          <w:tab/>
        </w:r>
        <w:r>
          <w:rPr>
            <w:webHidden/>
          </w:rPr>
          <w:fldChar w:fldCharType="begin"/>
        </w:r>
        <w:r>
          <w:rPr>
            <w:webHidden/>
          </w:rPr>
          <w:instrText xml:space="preserve"> PAGEREF _Toc191973547 \h </w:instrText>
        </w:r>
        <w:r>
          <w:rPr>
            <w:webHidden/>
          </w:rPr>
        </w:r>
        <w:r>
          <w:rPr>
            <w:webHidden/>
          </w:rPr>
          <w:fldChar w:fldCharType="separate"/>
        </w:r>
        <w:r>
          <w:rPr>
            <w:webHidden/>
          </w:rPr>
          <w:t>19</w:t>
        </w:r>
        <w:r>
          <w:rPr>
            <w:webHidden/>
          </w:rPr>
          <w:fldChar w:fldCharType="end"/>
        </w:r>
      </w:hyperlink>
    </w:p>
    <w:p w:rsidR="00E1352D" w:rsidRPr="00AF4AD9" w:rsidRDefault="00E1352D">
      <w:pPr>
        <w:pStyle w:val="21"/>
        <w:tabs>
          <w:tab w:val="right" w:leader="dot" w:pos="9061"/>
        </w:tabs>
        <w:rPr>
          <w:rFonts w:ascii="Calibri" w:hAnsi="Calibri"/>
          <w:noProof/>
          <w:sz w:val="22"/>
          <w:szCs w:val="22"/>
        </w:rPr>
      </w:pPr>
      <w:hyperlink w:anchor="_Toc191973548" w:history="1">
        <w:r w:rsidRPr="00D869A0">
          <w:rPr>
            <w:rStyle w:val="a3"/>
            <w:noProof/>
          </w:rPr>
          <w:t>ТАСС, 04.03.2025, СберНПФ: в 2024 году в ПДС перевели 67 млрд рублей средств накопительной пенсии</w:t>
        </w:r>
        <w:r>
          <w:rPr>
            <w:noProof/>
            <w:webHidden/>
          </w:rPr>
          <w:tab/>
        </w:r>
        <w:r>
          <w:rPr>
            <w:noProof/>
            <w:webHidden/>
          </w:rPr>
          <w:fldChar w:fldCharType="begin"/>
        </w:r>
        <w:r>
          <w:rPr>
            <w:noProof/>
            <w:webHidden/>
          </w:rPr>
          <w:instrText xml:space="preserve"> PAGEREF _Toc191973548 \h </w:instrText>
        </w:r>
        <w:r>
          <w:rPr>
            <w:noProof/>
            <w:webHidden/>
          </w:rPr>
        </w:r>
        <w:r>
          <w:rPr>
            <w:noProof/>
            <w:webHidden/>
          </w:rPr>
          <w:fldChar w:fldCharType="separate"/>
        </w:r>
        <w:r>
          <w:rPr>
            <w:noProof/>
            <w:webHidden/>
          </w:rPr>
          <w:t>19</w:t>
        </w:r>
        <w:r>
          <w:rPr>
            <w:noProof/>
            <w:webHidden/>
          </w:rPr>
          <w:fldChar w:fldCharType="end"/>
        </w:r>
      </w:hyperlink>
    </w:p>
    <w:p w:rsidR="00E1352D" w:rsidRPr="00AF4AD9" w:rsidRDefault="00E1352D">
      <w:pPr>
        <w:pStyle w:val="31"/>
        <w:rPr>
          <w:rFonts w:ascii="Calibri" w:hAnsi="Calibri"/>
          <w:sz w:val="22"/>
          <w:szCs w:val="22"/>
        </w:rPr>
      </w:pPr>
      <w:hyperlink w:anchor="_Toc191973549" w:history="1">
        <w:r w:rsidRPr="00D869A0">
          <w:rPr>
            <w:rStyle w:val="a3"/>
          </w:rPr>
          <w:t>Россияне в 2024 году направили 67 млрд рублей средств накопительной пенсии в программу долгосрочных сбережений (ПДС) в «СберНПФ». Сбережения можно будет забрать через 15 лет, сообщила ТАСС исполнительный директор «СберНПФ» Алла Пальшина.</w:t>
        </w:r>
        <w:r>
          <w:rPr>
            <w:webHidden/>
          </w:rPr>
          <w:tab/>
        </w:r>
        <w:r>
          <w:rPr>
            <w:webHidden/>
          </w:rPr>
          <w:fldChar w:fldCharType="begin"/>
        </w:r>
        <w:r>
          <w:rPr>
            <w:webHidden/>
          </w:rPr>
          <w:instrText xml:space="preserve"> PAGEREF _Toc191973549 \h </w:instrText>
        </w:r>
        <w:r>
          <w:rPr>
            <w:webHidden/>
          </w:rPr>
        </w:r>
        <w:r>
          <w:rPr>
            <w:webHidden/>
          </w:rPr>
          <w:fldChar w:fldCharType="separate"/>
        </w:r>
        <w:r>
          <w:rPr>
            <w:webHidden/>
          </w:rPr>
          <w:t>19</w:t>
        </w:r>
        <w:r>
          <w:rPr>
            <w:webHidden/>
          </w:rPr>
          <w:fldChar w:fldCharType="end"/>
        </w:r>
      </w:hyperlink>
    </w:p>
    <w:p w:rsidR="00E1352D" w:rsidRPr="00AF4AD9" w:rsidRDefault="00E1352D">
      <w:pPr>
        <w:pStyle w:val="21"/>
        <w:tabs>
          <w:tab w:val="right" w:leader="dot" w:pos="9061"/>
        </w:tabs>
        <w:rPr>
          <w:rFonts w:ascii="Calibri" w:hAnsi="Calibri"/>
          <w:noProof/>
          <w:sz w:val="22"/>
          <w:szCs w:val="22"/>
        </w:rPr>
      </w:pPr>
      <w:hyperlink w:anchor="_Toc191973550" w:history="1">
        <w:r w:rsidRPr="00D869A0">
          <w:rPr>
            <w:rStyle w:val="a3"/>
            <w:noProof/>
          </w:rPr>
          <w:t>Privet-Rostov.ru, 03.03.2025, Жителям Ростовской области рассказали, как оформить налоговый вычет на долгосрочные сбережения</w:t>
        </w:r>
        <w:r>
          <w:rPr>
            <w:noProof/>
            <w:webHidden/>
          </w:rPr>
          <w:tab/>
        </w:r>
        <w:r>
          <w:rPr>
            <w:noProof/>
            <w:webHidden/>
          </w:rPr>
          <w:fldChar w:fldCharType="begin"/>
        </w:r>
        <w:r>
          <w:rPr>
            <w:noProof/>
            <w:webHidden/>
          </w:rPr>
          <w:instrText xml:space="preserve"> PAGEREF _Toc191973550 \h </w:instrText>
        </w:r>
        <w:r>
          <w:rPr>
            <w:noProof/>
            <w:webHidden/>
          </w:rPr>
        </w:r>
        <w:r>
          <w:rPr>
            <w:noProof/>
            <w:webHidden/>
          </w:rPr>
          <w:fldChar w:fldCharType="separate"/>
        </w:r>
        <w:r>
          <w:rPr>
            <w:noProof/>
            <w:webHidden/>
          </w:rPr>
          <w:t>20</w:t>
        </w:r>
        <w:r>
          <w:rPr>
            <w:noProof/>
            <w:webHidden/>
          </w:rPr>
          <w:fldChar w:fldCharType="end"/>
        </w:r>
      </w:hyperlink>
    </w:p>
    <w:p w:rsidR="00E1352D" w:rsidRPr="00AF4AD9" w:rsidRDefault="00E1352D">
      <w:pPr>
        <w:pStyle w:val="31"/>
        <w:rPr>
          <w:rFonts w:ascii="Calibri" w:hAnsi="Calibri"/>
          <w:sz w:val="22"/>
          <w:szCs w:val="22"/>
        </w:rPr>
      </w:pPr>
      <w:hyperlink w:anchor="_Toc191973551" w:history="1">
        <w:r w:rsidRPr="00D869A0">
          <w:rPr>
            <w:rStyle w:val="a3"/>
          </w:rPr>
          <w:t>В Сбере рассказали, какие условия нужно выполнить, и как проще и удобнее оформить возврат налогов.</w:t>
        </w:r>
        <w:r>
          <w:rPr>
            <w:webHidden/>
          </w:rPr>
          <w:tab/>
        </w:r>
        <w:r>
          <w:rPr>
            <w:webHidden/>
          </w:rPr>
          <w:fldChar w:fldCharType="begin"/>
        </w:r>
        <w:r>
          <w:rPr>
            <w:webHidden/>
          </w:rPr>
          <w:instrText xml:space="preserve"> PAGEREF _Toc191973551 \h </w:instrText>
        </w:r>
        <w:r>
          <w:rPr>
            <w:webHidden/>
          </w:rPr>
        </w:r>
        <w:r>
          <w:rPr>
            <w:webHidden/>
          </w:rPr>
          <w:fldChar w:fldCharType="separate"/>
        </w:r>
        <w:r>
          <w:rPr>
            <w:webHidden/>
          </w:rPr>
          <w:t>20</w:t>
        </w:r>
        <w:r>
          <w:rPr>
            <w:webHidden/>
          </w:rPr>
          <w:fldChar w:fldCharType="end"/>
        </w:r>
      </w:hyperlink>
    </w:p>
    <w:p w:rsidR="00E1352D" w:rsidRPr="00AF4AD9" w:rsidRDefault="00E1352D">
      <w:pPr>
        <w:pStyle w:val="21"/>
        <w:tabs>
          <w:tab w:val="right" w:leader="dot" w:pos="9061"/>
        </w:tabs>
        <w:rPr>
          <w:rFonts w:ascii="Calibri" w:hAnsi="Calibri"/>
          <w:noProof/>
          <w:sz w:val="22"/>
          <w:szCs w:val="22"/>
        </w:rPr>
      </w:pPr>
      <w:hyperlink w:anchor="_Toc191973552" w:history="1">
        <w:r w:rsidRPr="00D869A0">
          <w:rPr>
            <w:rStyle w:val="a3"/>
            <w:noProof/>
          </w:rPr>
          <w:t>46ТВ, 03.03.2025, Жителям Черноземья рассказали, как оформить налоговый вычет на долгосрочные сбережения</w:t>
        </w:r>
        <w:r>
          <w:rPr>
            <w:noProof/>
            <w:webHidden/>
          </w:rPr>
          <w:tab/>
        </w:r>
        <w:r>
          <w:rPr>
            <w:noProof/>
            <w:webHidden/>
          </w:rPr>
          <w:fldChar w:fldCharType="begin"/>
        </w:r>
        <w:r>
          <w:rPr>
            <w:noProof/>
            <w:webHidden/>
          </w:rPr>
          <w:instrText xml:space="preserve"> PAGEREF _Toc191973552 \h </w:instrText>
        </w:r>
        <w:r>
          <w:rPr>
            <w:noProof/>
            <w:webHidden/>
          </w:rPr>
        </w:r>
        <w:r>
          <w:rPr>
            <w:noProof/>
            <w:webHidden/>
          </w:rPr>
          <w:fldChar w:fldCharType="separate"/>
        </w:r>
        <w:r>
          <w:rPr>
            <w:noProof/>
            <w:webHidden/>
          </w:rPr>
          <w:t>22</w:t>
        </w:r>
        <w:r>
          <w:rPr>
            <w:noProof/>
            <w:webHidden/>
          </w:rPr>
          <w:fldChar w:fldCharType="end"/>
        </w:r>
      </w:hyperlink>
    </w:p>
    <w:p w:rsidR="00E1352D" w:rsidRPr="00AF4AD9" w:rsidRDefault="00E1352D">
      <w:pPr>
        <w:pStyle w:val="31"/>
        <w:rPr>
          <w:rFonts w:ascii="Calibri" w:hAnsi="Calibri"/>
          <w:sz w:val="22"/>
          <w:szCs w:val="22"/>
        </w:rPr>
      </w:pPr>
      <w:hyperlink w:anchor="_Toc191973553" w:history="1">
        <w:r w:rsidRPr="00D869A0">
          <w:rPr>
            <w:rStyle w:val="a3"/>
          </w:rPr>
          <w:t>Программа долгосрочных сбережений (ПДС) позволяет не только формировать накопления на будущее, но и получать налоговый вычет со взносов. Это отличный способ снизить налоговую нагрузку и вернуть часть внесённых средств. В Центрально-Черноземном Сбере рассказали, какие условия нужно выполнить, и каким способом проще оформить возврат налогов. О программе долгосрочных сбережений</w:t>
        </w:r>
        <w:r>
          <w:rPr>
            <w:webHidden/>
          </w:rPr>
          <w:tab/>
        </w:r>
        <w:r>
          <w:rPr>
            <w:webHidden/>
          </w:rPr>
          <w:fldChar w:fldCharType="begin"/>
        </w:r>
        <w:r>
          <w:rPr>
            <w:webHidden/>
          </w:rPr>
          <w:instrText xml:space="preserve"> PAGEREF _Toc191973553 \h </w:instrText>
        </w:r>
        <w:r>
          <w:rPr>
            <w:webHidden/>
          </w:rPr>
        </w:r>
        <w:r>
          <w:rPr>
            <w:webHidden/>
          </w:rPr>
          <w:fldChar w:fldCharType="separate"/>
        </w:r>
        <w:r>
          <w:rPr>
            <w:webHidden/>
          </w:rPr>
          <w:t>22</w:t>
        </w:r>
        <w:r>
          <w:rPr>
            <w:webHidden/>
          </w:rPr>
          <w:fldChar w:fldCharType="end"/>
        </w:r>
      </w:hyperlink>
    </w:p>
    <w:p w:rsidR="00E1352D" w:rsidRPr="00AF4AD9" w:rsidRDefault="00E1352D">
      <w:pPr>
        <w:pStyle w:val="21"/>
        <w:tabs>
          <w:tab w:val="right" w:leader="dot" w:pos="9061"/>
        </w:tabs>
        <w:rPr>
          <w:rFonts w:ascii="Calibri" w:hAnsi="Calibri"/>
          <w:noProof/>
          <w:sz w:val="22"/>
          <w:szCs w:val="22"/>
        </w:rPr>
      </w:pPr>
      <w:hyperlink w:anchor="_Toc191973554" w:history="1">
        <w:r w:rsidRPr="00D869A0">
          <w:rPr>
            <w:rStyle w:val="a3"/>
            <w:noProof/>
          </w:rPr>
          <w:t>АиФ - Пермь, 03.03.2025, Жителям дали алгоритм получения налогового вычета со взносов</w:t>
        </w:r>
        <w:r>
          <w:rPr>
            <w:noProof/>
            <w:webHidden/>
          </w:rPr>
          <w:tab/>
        </w:r>
        <w:r>
          <w:rPr>
            <w:noProof/>
            <w:webHidden/>
          </w:rPr>
          <w:fldChar w:fldCharType="begin"/>
        </w:r>
        <w:r>
          <w:rPr>
            <w:noProof/>
            <w:webHidden/>
          </w:rPr>
          <w:instrText xml:space="preserve"> PAGEREF _Toc191973554 \h </w:instrText>
        </w:r>
        <w:r>
          <w:rPr>
            <w:noProof/>
            <w:webHidden/>
          </w:rPr>
        </w:r>
        <w:r>
          <w:rPr>
            <w:noProof/>
            <w:webHidden/>
          </w:rPr>
          <w:fldChar w:fldCharType="separate"/>
        </w:r>
        <w:r>
          <w:rPr>
            <w:noProof/>
            <w:webHidden/>
          </w:rPr>
          <w:t>24</w:t>
        </w:r>
        <w:r>
          <w:rPr>
            <w:noProof/>
            <w:webHidden/>
          </w:rPr>
          <w:fldChar w:fldCharType="end"/>
        </w:r>
      </w:hyperlink>
    </w:p>
    <w:p w:rsidR="00E1352D" w:rsidRPr="00AF4AD9" w:rsidRDefault="00E1352D">
      <w:pPr>
        <w:pStyle w:val="31"/>
        <w:rPr>
          <w:rFonts w:ascii="Calibri" w:hAnsi="Calibri"/>
          <w:sz w:val="22"/>
          <w:szCs w:val="22"/>
        </w:rPr>
      </w:pPr>
      <w:hyperlink w:anchor="_Toc191973555" w:history="1">
        <w:r w:rsidRPr="00D869A0">
          <w:rPr>
            <w:rStyle w:val="a3"/>
          </w:rPr>
          <w:t>Это отличный способ снизить налоговую нагрузку и вернуть часть внесённых средств. Алгоритм оформления налогового вычета на долгосрочные сбережения выдали жителям в Сбербанке.</w:t>
        </w:r>
        <w:r>
          <w:rPr>
            <w:webHidden/>
          </w:rPr>
          <w:tab/>
        </w:r>
        <w:r>
          <w:rPr>
            <w:webHidden/>
          </w:rPr>
          <w:fldChar w:fldCharType="begin"/>
        </w:r>
        <w:r>
          <w:rPr>
            <w:webHidden/>
          </w:rPr>
          <w:instrText xml:space="preserve"> PAGEREF _Toc191973555 \h </w:instrText>
        </w:r>
        <w:r>
          <w:rPr>
            <w:webHidden/>
          </w:rPr>
        </w:r>
        <w:r>
          <w:rPr>
            <w:webHidden/>
          </w:rPr>
          <w:fldChar w:fldCharType="separate"/>
        </w:r>
        <w:r>
          <w:rPr>
            <w:webHidden/>
          </w:rPr>
          <w:t>24</w:t>
        </w:r>
        <w:r>
          <w:rPr>
            <w:webHidden/>
          </w:rPr>
          <w:fldChar w:fldCharType="end"/>
        </w:r>
      </w:hyperlink>
    </w:p>
    <w:p w:rsidR="00E1352D" w:rsidRPr="00AF4AD9" w:rsidRDefault="00E1352D">
      <w:pPr>
        <w:pStyle w:val="21"/>
        <w:tabs>
          <w:tab w:val="right" w:leader="dot" w:pos="9061"/>
        </w:tabs>
        <w:rPr>
          <w:rFonts w:ascii="Calibri" w:hAnsi="Calibri"/>
          <w:noProof/>
          <w:sz w:val="22"/>
          <w:szCs w:val="22"/>
        </w:rPr>
      </w:pPr>
      <w:hyperlink w:anchor="_Toc191973556" w:history="1">
        <w:r w:rsidRPr="00D869A0">
          <w:rPr>
            <w:rStyle w:val="a3"/>
            <w:noProof/>
          </w:rPr>
          <w:t>Новости Чувашии, 03.03.2025, В Сбере рассказали жителям, как оформить налоговый вычет на долгосрочные сбережения</w:t>
        </w:r>
        <w:r>
          <w:rPr>
            <w:noProof/>
            <w:webHidden/>
          </w:rPr>
          <w:tab/>
        </w:r>
        <w:r>
          <w:rPr>
            <w:noProof/>
            <w:webHidden/>
          </w:rPr>
          <w:fldChar w:fldCharType="begin"/>
        </w:r>
        <w:r>
          <w:rPr>
            <w:noProof/>
            <w:webHidden/>
          </w:rPr>
          <w:instrText xml:space="preserve"> PAGEREF _Toc191973556 \h </w:instrText>
        </w:r>
        <w:r>
          <w:rPr>
            <w:noProof/>
            <w:webHidden/>
          </w:rPr>
        </w:r>
        <w:r>
          <w:rPr>
            <w:noProof/>
            <w:webHidden/>
          </w:rPr>
          <w:fldChar w:fldCharType="separate"/>
        </w:r>
        <w:r>
          <w:rPr>
            <w:noProof/>
            <w:webHidden/>
          </w:rPr>
          <w:t>26</w:t>
        </w:r>
        <w:r>
          <w:rPr>
            <w:noProof/>
            <w:webHidden/>
          </w:rPr>
          <w:fldChar w:fldCharType="end"/>
        </w:r>
      </w:hyperlink>
    </w:p>
    <w:p w:rsidR="00E1352D" w:rsidRPr="00AF4AD9" w:rsidRDefault="00E1352D">
      <w:pPr>
        <w:pStyle w:val="31"/>
        <w:rPr>
          <w:rFonts w:ascii="Calibri" w:hAnsi="Calibri"/>
          <w:sz w:val="22"/>
          <w:szCs w:val="22"/>
        </w:rPr>
      </w:pPr>
      <w:hyperlink w:anchor="_Toc191973557" w:history="1">
        <w:r w:rsidRPr="00D869A0">
          <w:rPr>
            <w:rStyle w:val="a3"/>
          </w:rPr>
          <w:t>Программа долгосрочных сбережений (ПДС) позволяет не только формировать накопления на будущее, но и получать налоговый вычет со взносов. Это отличный способ снизить налоговую нагрузку и вернуть часть внесённых средств. Александр Анащенко, председатель Волго-Вятского банка Сбербанка, рассказал какие условия нужно выполнить, и каким способом проще оформить возврат налогов.</w:t>
        </w:r>
        <w:r>
          <w:rPr>
            <w:webHidden/>
          </w:rPr>
          <w:tab/>
        </w:r>
        <w:r>
          <w:rPr>
            <w:webHidden/>
          </w:rPr>
          <w:fldChar w:fldCharType="begin"/>
        </w:r>
        <w:r>
          <w:rPr>
            <w:webHidden/>
          </w:rPr>
          <w:instrText xml:space="preserve"> PAGEREF _Toc191973557 \h </w:instrText>
        </w:r>
        <w:r>
          <w:rPr>
            <w:webHidden/>
          </w:rPr>
        </w:r>
        <w:r>
          <w:rPr>
            <w:webHidden/>
          </w:rPr>
          <w:fldChar w:fldCharType="separate"/>
        </w:r>
        <w:r>
          <w:rPr>
            <w:webHidden/>
          </w:rPr>
          <w:t>26</w:t>
        </w:r>
        <w:r>
          <w:rPr>
            <w:webHidden/>
          </w:rPr>
          <w:fldChar w:fldCharType="end"/>
        </w:r>
      </w:hyperlink>
    </w:p>
    <w:p w:rsidR="00E1352D" w:rsidRPr="00AF4AD9" w:rsidRDefault="00E1352D">
      <w:pPr>
        <w:pStyle w:val="12"/>
        <w:tabs>
          <w:tab w:val="right" w:leader="dot" w:pos="9061"/>
        </w:tabs>
        <w:rPr>
          <w:rFonts w:ascii="Calibri" w:hAnsi="Calibri"/>
          <w:b w:val="0"/>
          <w:noProof/>
          <w:sz w:val="22"/>
          <w:szCs w:val="22"/>
        </w:rPr>
      </w:pPr>
      <w:hyperlink w:anchor="_Toc191973558" w:history="1">
        <w:r w:rsidRPr="00D869A0">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_Toc191973558 \h </w:instrText>
        </w:r>
        <w:r>
          <w:rPr>
            <w:noProof/>
            <w:webHidden/>
          </w:rPr>
        </w:r>
        <w:r>
          <w:rPr>
            <w:noProof/>
            <w:webHidden/>
          </w:rPr>
          <w:fldChar w:fldCharType="separate"/>
        </w:r>
        <w:r>
          <w:rPr>
            <w:noProof/>
            <w:webHidden/>
          </w:rPr>
          <w:t>28</w:t>
        </w:r>
        <w:r>
          <w:rPr>
            <w:noProof/>
            <w:webHidden/>
          </w:rPr>
          <w:fldChar w:fldCharType="end"/>
        </w:r>
      </w:hyperlink>
    </w:p>
    <w:p w:rsidR="00E1352D" w:rsidRPr="00AF4AD9" w:rsidRDefault="00E1352D">
      <w:pPr>
        <w:pStyle w:val="21"/>
        <w:tabs>
          <w:tab w:val="right" w:leader="dot" w:pos="9061"/>
        </w:tabs>
        <w:rPr>
          <w:rFonts w:ascii="Calibri" w:hAnsi="Calibri"/>
          <w:noProof/>
          <w:sz w:val="22"/>
          <w:szCs w:val="22"/>
        </w:rPr>
      </w:pPr>
      <w:hyperlink w:anchor="_Toc191973559" w:history="1">
        <w:r w:rsidRPr="00D869A0">
          <w:rPr>
            <w:rStyle w:val="a3"/>
            <w:noProof/>
          </w:rPr>
          <w:t>Новые Известия, 01.03.2025, Елена ПЕТРОВА, Татьяна СВИРИДОВА, Накопительный обман: будущие пенсионеры доплатят за пенсию или выйдут позже</w:t>
        </w:r>
        <w:r>
          <w:rPr>
            <w:noProof/>
            <w:webHidden/>
          </w:rPr>
          <w:tab/>
        </w:r>
        <w:r>
          <w:rPr>
            <w:noProof/>
            <w:webHidden/>
          </w:rPr>
          <w:fldChar w:fldCharType="begin"/>
        </w:r>
        <w:r>
          <w:rPr>
            <w:noProof/>
            <w:webHidden/>
          </w:rPr>
          <w:instrText xml:space="preserve"> PAGEREF _Toc191973559 \h </w:instrText>
        </w:r>
        <w:r>
          <w:rPr>
            <w:noProof/>
            <w:webHidden/>
          </w:rPr>
        </w:r>
        <w:r>
          <w:rPr>
            <w:noProof/>
            <w:webHidden/>
          </w:rPr>
          <w:fldChar w:fldCharType="separate"/>
        </w:r>
        <w:r>
          <w:rPr>
            <w:noProof/>
            <w:webHidden/>
          </w:rPr>
          <w:t>28</w:t>
        </w:r>
        <w:r>
          <w:rPr>
            <w:noProof/>
            <w:webHidden/>
          </w:rPr>
          <w:fldChar w:fldCharType="end"/>
        </w:r>
      </w:hyperlink>
    </w:p>
    <w:p w:rsidR="00E1352D" w:rsidRPr="00AF4AD9" w:rsidRDefault="00E1352D">
      <w:pPr>
        <w:pStyle w:val="31"/>
        <w:rPr>
          <w:rFonts w:ascii="Calibri" w:hAnsi="Calibri"/>
          <w:sz w:val="22"/>
          <w:szCs w:val="22"/>
        </w:rPr>
      </w:pPr>
      <w:hyperlink w:anchor="_Toc191973560" w:history="1">
        <w:r w:rsidRPr="00D869A0">
          <w:rPr>
            <w:rStyle w:val="a3"/>
          </w:rPr>
          <w:t>Тех, кто должен отправиться на заслуженный отдых в 2026 году, ждет сюрприз. Из-за введения обязательной накопительной пенсии в 2004-м люди заплатят сотни тысяч за пенсионные баллы. У кого денег нет, подождут с отдыхом три года.</w:t>
        </w:r>
        <w:r>
          <w:rPr>
            <w:webHidden/>
          </w:rPr>
          <w:tab/>
        </w:r>
        <w:r>
          <w:rPr>
            <w:webHidden/>
          </w:rPr>
          <w:fldChar w:fldCharType="begin"/>
        </w:r>
        <w:r>
          <w:rPr>
            <w:webHidden/>
          </w:rPr>
          <w:instrText xml:space="preserve"> PAGEREF _Toc191973560 \h </w:instrText>
        </w:r>
        <w:r>
          <w:rPr>
            <w:webHidden/>
          </w:rPr>
        </w:r>
        <w:r>
          <w:rPr>
            <w:webHidden/>
          </w:rPr>
          <w:fldChar w:fldCharType="separate"/>
        </w:r>
        <w:r>
          <w:rPr>
            <w:webHidden/>
          </w:rPr>
          <w:t>28</w:t>
        </w:r>
        <w:r>
          <w:rPr>
            <w:webHidden/>
          </w:rPr>
          <w:fldChar w:fldCharType="end"/>
        </w:r>
      </w:hyperlink>
    </w:p>
    <w:p w:rsidR="00E1352D" w:rsidRPr="00AF4AD9" w:rsidRDefault="00E1352D">
      <w:pPr>
        <w:pStyle w:val="21"/>
        <w:tabs>
          <w:tab w:val="right" w:leader="dot" w:pos="9061"/>
        </w:tabs>
        <w:rPr>
          <w:rFonts w:ascii="Calibri" w:hAnsi="Calibri"/>
          <w:noProof/>
          <w:sz w:val="22"/>
          <w:szCs w:val="22"/>
        </w:rPr>
      </w:pPr>
      <w:hyperlink w:anchor="_Toc191973561" w:history="1">
        <w:r w:rsidRPr="00D869A0">
          <w:rPr>
            <w:rStyle w:val="a3"/>
            <w:noProof/>
          </w:rPr>
          <w:t>ТАСС, 03.03.2025, В Госдуме рассказали, кому проиндексируют пенсию 1 апреля 2025 года</w:t>
        </w:r>
        <w:r>
          <w:rPr>
            <w:noProof/>
            <w:webHidden/>
          </w:rPr>
          <w:tab/>
        </w:r>
        <w:r>
          <w:rPr>
            <w:noProof/>
            <w:webHidden/>
          </w:rPr>
          <w:fldChar w:fldCharType="begin"/>
        </w:r>
        <w:r>
          <w:rPr>
            <w:noProof/>
            <w:webHidden/>
          </w:rPr>
          <w:instrText xml:space="preserve"> PAGEREF _Toc191973561 \h </w:instrText>
        </w:r>
        <w:r>
          <w:rPr>
            <w:noProof/>
            <w:webHidden/>
          </w:rPr>
        </w:r>
        <w:r>
          <w:rPr>
            <w:noProof/>
            <w:webHidden/>
          </w:rPr>
          <w:fldChar w:fldCharType="separate"/>
        </w:r>
        <w:r>
          <w:rPr>
            <w:noProof/>
            <w:webHidden/>
          </w:rPr>
          <w:t>31</w:t>
        </w:r>
        <w:r>
          <w:rPr>
            <w:noProof/>
            <w:webHidden/>
          </w:rPr>
          <w:fldChar w:fldCharType="end"/>
        </w:r>
      </w:hyperlink>
    </w:p>
    <w:p w:rsidR="00E1352D" w:rsidRPr="00AF4AD9" w:rsidRDefault="00E1352D">
      <w:pPr>
        <w:pStyle w:val="31"/>
        <w:rPr>
          <w:rFonts w:ascii="Calibri" w:hAnsi="Calibri"/>
          <w:sz w:val="22"/>
          <w:szCs w:val="22"/>
        </w:rPr>
      </w:pPr>
      <w:hyperlink w:anchor="_Toc191973562" w:history="1">
        <w:r w:rsidRPr="00D869A0">
          <w:rPr>
            <w:rStyle w:val="a3"/>
          </w:rPr>
          <w:t>Член комитета Госдумы по бюджету и налогам Никита Чаплин («Единая Россия») рассказал ТАСС, что с 1 апреля 2025 года социальные пенсии будут увеличены на 14,75%, что позволит повысить уровень доходов для 4,2 миллиона россиян. Такое решение принято в соответствии с ростом прожиточного минимума пенсионера в стране за прошедший год и направлено на поддержку наиболее уязвимых категорий населения, пояснил депутат.</w:t>
        </w:r>
        <w:r>
          <w:rPr>
            <w:webHidden/>
          </w:rPr>
          <w:tab/>
        </w:r>
        <w:r>
          <w:rPr>
            <w:webHidden/>
          </w:rPr>
          <w:fldChar w:fldCharType="begin"/>
        </w:r>
        <w:r>
          <w:rPr>
            <w:webHidden/>
          </w:rPr>
          <w:instrText xml:space="preserve"> PAGEREF _Toc191973562 \h </w:instrText>
        </w:r>
        <w:r>
          <w:rPr>
            <w:webHidden/>
          </w:rPr>
        </w:r>
        <w:r>
          <w:rPr>
            <w:webHidden/>
          </w:rPr>
          <w:fldChar w:fldCharType="separate"/>
        </w:r>
        <w:r>
          <w:rPr>
            <w:webHidden/>
          </w:rPr>
          <w:t>31</w:t>
        </w:r>
        <w:r>
          <w:rPr>
            <w:webHidden/>
          </w:rPr>
          <w:fldChar w:fldCharType="end"/>
        </w:r>
      </w:hyperlink>
    </w:p>
    <w:p w:rsidR="00E1352D" w:rsidRPr="00AF4AD9" w:rsidRDefault="00E1352D">
      <w:pPr>
        <w:pStyle w:val="21"/>
        <w:tabs>
          <w:tab w:val="right" w:leader="dot" w:pos="9061"/>
        </w:tabs>
        <w:rPr>
          <w:rFonts w:ascii="Calibri" w:hAnsi="Calibri"/>
          <w:noProof/>
          <w:sz w:val="22"/>
          <w:szCs w:val="22"/>
        </w:rPr>
      </w:pPr>
      <w:hyperlink w:anchor="_Toc191973563" w:history="1">
        <w:r w:rsidRPr="00D869A0">
          <w:rPr>
            <w:rStyle w:val="a3"/>
            <w:noProof/>
          </w:rPr>
          <w:t>RT, 03.03.2025, С 1 апреля 2025 года: в Госдуме сообщили об индексации социальных пенсий на 14,75%</w:t>
        </w:r>
        <w:r>
          <w:rPr>
            <w:noProof/>
            <w:webHidden/>
          </w:rPr>
          <w:tab/>
        </w:r>
        <w:r>
          <w:rPr>
            <w:noProof/>
            <w:webHidden/>
          </w:rPr>
          <w:fldChar w:fldCharType="begin"/>
        </w:r>
        <w:r>
          <w:rPr>
            <w:noProof/>
            <w:webHidden/>
          </w:rPr>
          <w:instrText xml:space="preserve"> PAGEREF _Toc191973563 \h </w:instrText>
        </w:r>
        <w:r>
          <w:rPr>
            <w:noProof/>
            <w:webHidden/>
          </w:rPr>
        </w:r>
        <w:r>
          <w:rPr>
            <w:noProof/>
            <w:webHidden/>
          </w:rPr>
          <w:fldChar w:fldCharType="separate"/>
        </w:r>
        <w:r>
          <w:rPr>
            <w:noProof/>
            <w:webHidden/>
          </w:rPr>
          <w:t>32</w:t>
        </w:r>
        <w:r>
          <w:rPr>
            <w:noProof/>
            <w:webHidden/>
          </w:rPr>
          <w:fldChar w:fldCharType="end"/>
        </w:r>
      </w:hyperlink>
    </w:p>
    <w:p w:rsidR="00E1352D" w:rsidRPr="00AF4AD9" w:rsidRDefault="00E1352D">
      <w:pPr>
        <w:pStyle w:val="31"/>
        <w:rPr>
          <w:rFonts w:ascii="Calibri" w:hAnsi="Calibri"/>
          <w:sz w:val="22"/>
          <w:szCs w:val="22"/>
        </w:rPr>
      </w:pPr>
      <w:hyperlink w:anchor="_Toc191973564" w:history="1">
        <w:r w:rsidRPr="00D869A0">
          <w:rPr>
            <w:rStyle w:val="a3"/>
          </w:rPr>
          <w:t>С 1 апреля 2025 года социальные пенсии в России будут проиндексированы на 14,75%, сообщил член комитета Госдумы по бюджету и налогам Никита Чаплин. Индексация затронет почти 3,5 млн получателей социальных пенсий, а также около 700 тыс. граждан на государственном пенсионном обеспечении. В их числе - ветераны Великой Отечественной войны, жители блокадного Ленинграда, а также пострадавшие от радиационных и техногенных катастроф.</w:t>
        </w:r>
        <w:r>
          <w:rPr>
            <w:webHidden/>
          </w:rPr>
          <w:tab/>
        </w:r>
        <w:r>
          <w:rPr>
            <w:webHidden/>
          </w:rPr>
          <w:fldChar w:fldCharType="begin"/>
        </w:r>
        <w:r>
          <w:rPr>
            <w:webHidden/>
          </w:rPr>
          <w:instrText xml:space="preserve"> PAGEREF _Toc191973564 \h </w:instrText>
        </w:r>
        <w:r>
          <w:rPr>
            <w:webHidden/>
          </w:rPr>
        </w:r>
        <w:r>
          <w:rPr>
            <w:webHidden/>
          </w:rPr>
          <w:fldChar w:fldCharType="separate"/>
        </w:r>
        <w:r>
          <w:rPr>
            <w:webHidden/>
          </w:rPr>
          <w:t>32</w:t>
        </w:r>
        <w:r>
          <w:rPr>
            <w:webHidden/>
          </w:rPr>
          <w:fldChar w:fldCharType="end"/>
        </w:r>
      </w:hyperlink>
    </w:p>
    <w:p w:rsidR="00E1352D" w:rsidRPr="00AF4AD9" w:rsidRDefault="00E1352D">
      <w:pPr>
        <w:pStyle w:val="21"/>
        <w:tabs>
          <w:tab w:val="right" w:leader="dot" w:pos="9061"/>
        </w:tabs>
        <w:rPr>
          <w:rFonts w:ascii="Calibri" w:hAnsi="Calibri"/>
          <w:noProof/>
          <w:sz w:val="22"/>
          <w:szCs w:val="22"/>
        </w:rPr>
      </w:pPr>
      <w:hyperlink w:anchor="_Toc191973565" w:history="1">
        <w:r w:rsidRPr="00D869A0">
          <w:rPr>
            <w:rStyle w:val="a3"/>
            <w:noProof/>
          </w:rPr>
          <w:t>RT, 03.03.2025, Депутат Нилов напомнил об индексации социальных пенсий с 1 апреля</w:t>
        </w:r>
        <w:r>
          <w:rPr>
            <w:noProof/>
            <w:webHidden/>
          </w:rPr>
          <w:tab/>
        </w:r>
        <w:r>
          <w:rPr>
            <w:noProof/>
            <w:webHidden/>
          </w:rPr>
          <w:fldChar w:fldCharType="begin"/>
        </w:r>
        <w:r>
          <w:rPr>
            <w:noProof/>
            <w:webHidden/>
          </w:rPr>
          <w:instrText xml:space="preserve"> PAGEREF _Toc191973565 \h </w:instrText>
        </w:r>
        <w:r>
          <w:rPr>
            <w:noProof/>
            <w:webHidden/>
          </w:rPr>
        </w:r>
        <w:r>
          <w:rPr>
            <w:noProof/>
            <w:webHidden/>
          </w:rPr>
          <w:fldChar w:fldCharType="separate"/>
        </w:r>
        <w:r>
          <w:rPr>
            <w:noProof/>
            <w:webHidden/>
          </w:rPr>
          <w:t>33</w:t>
        </w:r>
        <w:r>
          <w:rPr>
            <w:noProof/>
            <w:webHidden/>
          </w:rPr>
          <w:fldChar w:fldCharType="end"/>
        </w:r>
      </w:hyperlink>
    </w:p>
    <w:p w:rsidR="00E1352D" w:rsidRPr="00AF4AD9" w:rsidRDefault="00E1352D">
      <w:pPr>
        <w:pStyle w:val="31"/>
        <w:rPr>
          <w:rFonts w:ascii="Calibri" w:hAnsi="Calibri"/>
          <w:sz w:val="22"/>
          <w:szCs w:val="22"/>
        </w:rPr>
      </w:pPr>
      <w:hyperlink w:anchor="_Toc191973566" w:history="1">
        <w:r w:rsidRPr="00D869A0">
          <w:rPr>
            <w:rStyle w:val="a3"/>
          </w:rPr>
          <w:t>Глава думского комитета по труду, социальной политике и делам ветеранов Ярослав Нилов напомнил в беседе с RT, что с 1 апреля ожидается индексация социальных пенсий.</w:t>
        </w:r>
        <w:r>
          <w:rPr>
            <w:webHidden/>
          </w:rPr>
          <w:tab/>
        </w:r>
        <w:r>
          <w:rPr>
            <w:webHidden/>
          </w:rPr>
          <w:fldChar w:fldCharType="begin"/>
        </w:r>
        <w:r>
          <w:rPr>
            <w:webHidden/>
          </w:rPr>
          <w:instrText xml:space="preserve"> PAGEREF _Toc191973566 \h </w:instrText>
        </w:r>
        <w:r>
          <w:rPr>
            <w:webHidden/>
          </w:rPr>
        </w:r>
        <w:r>
          <w:rPr>
            <w:webHidden/>
          </w:rPr>
          <w:fldChar w:fldCharType="separate"/>
        </w:r>
        <w:r>
          <w:rPr>
            <w:webHidden/>
          </w:rPr>
          <w:t>33</w:t>
        </w:r>
        <w:r>
          <w:rPr>
            <w:webHidden/>
          </w:rPr>
          <w:fldChar w:fldCharType="end"/>
        </w:r>
      </w:hyperlink>
    </w:p>
    <w:p w:rsidR="00E1352D" w:rsidRPr="00AF4AD9" w:rsidRDefault="00E1352D">
      <w:pPr>
        <w:pStyle w:val="21"/>
        <w:tabs>
          <w:tab w:val="right" w:leader="dot" w:pos="9061"/>
        </w:tabs>
        <w:rPr>
          <w:rFonts w:ascii="Calibri" w:hAnsi="Calibri"/>
          <w:noProof/>
          <w:sz w:val="22"/>
          <w:szCs w:val="22"/>
        </w:rPr>
      </w:pPr>
      <w:hyperlink w:anchor="_Toc191973567" w:history="1">
        <w:r w:rsidRPr="00D869A0">
          <w:rPr>
            <w:rStyle w:val="a3"/>
            <w:noProof/>
          </w:rPr>
          <w:t>ТАСС, 03.03.2025, Миронов предложил ввести новый порядок начисления пенсий</w:t>
        </w:r>
        <w:r>
          <w:rPr>
            <w:noProof/>
            <w:webHidden/>
          </w:rPr>
          <w:tab/>
        </w:r>
        <w:r>
          <w:rPr>
            <w:noProof/>
            <w:webHidden/>
          </w:rPr>
          <w:fldChar w:fldCharType="begin"/>
        </w:r>
        <w:r>
          <w:rPr>
            <w:noProof/>
            <w:webHidden/>
          </w:rPr>
          <w:instrText xml:space="preserve"> PAGEREF _Toc191973567 \h </w:instrText>
        </w:r>
        <w:r>
          <w:rPr>
            <w:noProof/>
            <w:webHidden/>
          </w:rPr>
        </w:r>
        <w:r>
          <w:rPr>
            <w:noProof/>
            <w:webHidden/>
          </w:rPr>
          <w:fldChar w:fldCharType="separate"/>
        </w:r>
        <w:r>
          <w:rPr>
            <w:noProof/>
            <w:webHidden/>
          </w:rPr>
          <w:t>34</w:t>
        </w:r>
        <w:r>
          <w:rPr>
            <w:noProof/>
            <w:webHidden/>
          </w:rPr>
          <w:fldChar w:fldCharType="end"/>
        </w:r>
      </w:hyperlink>
    </w:p>
    <w:p w:rsidR="00E1352D" w:rsidRPr="00AF4AD9" w:rsidRDefault="00E1352D">
      <w:pPr>
        <w:pStyle w:val="31"/>
        <w:rPr>
          <w:rFonts w:ascii="Calibri" w:hAnsi="Calibri"/>
          <w:sz w:val="22"/>
          <w:szCs w:val="22"/>
        </w:rPr>
      </w:pPr>
      <w:hyperlink w:anchor="_Toc191973568" w:history="1">
        <w:r w:rsidRPr="00D869A0">
          <w:rPr>
            <w:rStyle w:val="a3"/>
          </w:rPr>
          <w:t>Председатель партии «Справедливая Россия - За правду» Сергей Миронов предлагает установить три критерия для назначения размера пенсий - стаж, условия работы и размер заработной платы. Об этом ТАСС сообщили в пресс-службе партии.</w:t>
        </w:r>
        <w:r>
          <w:rPr>
            <w:webHidden/>
          </w:rPr>
          <w:tab/>
        </w:r>
        <w:r>
          <w:rPr>
            <w:webHidden/>
          </w:rPr>
          <w:fldChar w:fldCharType="begin"/>
        </w:r>
        <w:r>
          <w:rPr>
            <w:webHidden/>
          </w:rPr>
          <w:instrText xml:space="preserve"> PAGEREF _Toc191973568 \h </w:instrText>
        </w:r>
        <w:r>
          <w:rPr>
            <w:webHidden/>
          </w:rPr>
        </w:r>
        <w:r>
          <w:rPr>
            <w:webHidden/>
          </w:rPr>
          <w:fldChar w:fldCharType="separate"/>
        </w:r>
        <w:r>
          <w:rPr>
            <w:webHidden/>
          </w:rPr>
          <w:t>34</w:t>
        </w:r>
        <w:r>
          <w:rPr>
            <w:webHidden/>
          </w:rPr>
          <w:fldChar w:fldCharType="end"/>
        </w:r>
      </w:hyperlink>
    </w:p>
    <w:p w:rsidR="00E1352D" w:rsidRPr="00AF4AD9" w:rsidRDefault="00E1352D">
      <w:pPr>
        <w:pStyle w:val="21"/>
        <w:tabs>
          <w:tab w:val="right" w:leader="dot" w:pos="9061"/>
        </w:tabs>
        <w:rPr>
          <w:rFonts w:ascii="Calibri" w:hAnsi="Calibri"/>
          <w:noProof/>
          <w:sz w:val="22"/>
          <w:szCs w:val="22"/>
        </w:rPr>
      </w:pPr>
      <w:hyperlink w:anchor="_Toc191973569" w:history="1">
        <w:r w:rsidRPr="00D869A0">
          <w:rPr>
            <w:rStyle w:val="a3"/>
            <w:noProof/>
          </w:rPr>
          <w:t>Прайм, 04.03.2025, Россиян предупредили об ошибке, которая грозит потерей пенсии</w:t>
        </w:r>
        <w:r>
          <w:rPr>
            <w:noProof/>
            <w:webHidden/>
          </w:rPr>
          <w:tab/>
        </w:r>
        <w:r>
          <w:rPr>
            <w:noProof/>
            <w:webHidden/>
          </w:rPr>
          <w:fldChar w:fldCharType="begin"/>
        </w:r>
        <w:r>
          <w:rPr>
            <w:noProof/>
            <w:webHidden/>
          </w:rPr>
          <w:instrText xml:space="preserve"> PAGEREF _Toc191973569 \h </w:instrText>
        </w:r>
        <w:r>
          <w:rPr>
            <w:noProof/>
            <w:webHidden/>
          </w:rPr>
        </w:r>
        <w:r>
          <w:rPr>
            <w:noProof/>
            <w:webHidden/>
          </w:rPr>
          <w:fldChar w:fldCharType="separate"/>
        </w:r>
        <w:r>
          <w:rPr>
            <w:noProof/>
            <w:webHidden/>
          </w:rPr>
          <w:t>34</w:t>
        </w:r>
        <w:r>
          <w:rPr>
            <w:noProof/>
            <w:webHidden/>
          </w:rPr>
          <w:fldChar w:fldCharType="end"/>
        </w:r>
      </w:hyperlink>
    </w:p>
    <w:p w:rsidR="00E1352D" w:rsidRPr="00AF4AD9" w:rsidRDefault="00E1352D">
      <w:pPr>
        <w:pStyle w:val="31"/>
        <w:rPr>
          <w:rFonts w:ascii="Calibri" w:hAnsi="Calibri"/>
          <w:sz w:val="22"/>
          <w:szCs w:val="22"/>
        </w:rPr>
      </w:pPr>
      <w:hyperlink w:anchor="_Toc191973570" w:history="1">
        <w:r w:rsidRPr="00D869A0">
          <w:rPr>
            <w:rStyle w:val="a3"/>
          </w:rPr>
          <w:t>Работа без официального трудоустройства может лишить человека пенсии по достижении установленного возраста, рассказала агентству «Прайм» Людмила Иванова-Швец, доцент Базовой кафедры Торгово-промышленной палаты РФ «Управление человеческими ресурсами» РЭУ им. Г.В. Плеханова.</w:t>
        </w:r>
        <w:r>
          <w:rPr>
            <w:webHidden/>
          </w:rPr>
          <w:tab/>
        </w:r>
        <w:r>
          <w:rPr>
            <w:webHidden/>
          </w:rPr>
          <w:fldChar w:fldCharType="begin"/>
        </w:r>
        <w:r>
          <w:rPr>
            <w:webHidden/>
          </w:rPr>
          <w:instrText xml:space="preserve"> PAGEREF _Toc191973570 \h </w:instrText>
        </w:r>
        <w:r>
          <w:rPr>
            <w:webHidden/>
          </w:rPr>
        </w:r>
        <w:r>
          <w:rPr>
            <w:webHidden/>
          </w:rPr>
          <w:fldChar w:fldCharType="separate"/>
        </w:r>
        <w:r>
          <w:rPr>
            <w:webHidden/>
          </w:rPr>
          <w:t>34</w:t>
        </w:r>
        <w:r>
          <w:rPr>
            <w:webHidden/>
          </w:rPr>
          <w:fldChar w:fldCharType="end"/>
        </w:r>
      </w:hyperlink>
    </w:p>
    <w:p w:rsidR="00E1352D" w:rsidRPr="00AF4AD9" w:rsidRDefault="00E1352D">
      <w:pPr>
        <w:pStyle w:val="21"/>
        <w:tabs>
          <w:tab w:val="right" w:leader="dot" w:pos="9061"/>
        </w:tabs>
        <w:rPr>
          <w:rFonts w:ascii="Calibri" w:hAnsi="Calibri"/>
          <w:noProof/>
          <w:sz w:val="22"/>
          <w:szCs w:val="22"/>
        </w:rPr>
      </w:pPr>
      <w:hyperlink w:anchor="_Toc191973571" w:history="1">
        <w:r w:rsidRPr="00D869A0">
          <w:rPr>
            <w:rStyle w:val="a3"/>
            <w:noProof/>
          </w:rPr>
          <w:t>РИА Новости, Москва, 04.03.2025, В Мособлдуме рассказали, сколько нужно заработать для максимальной пенсии</w:t>
        </w:r>
        <w:r>
          <w:rPr>
            <w:noProof/>
            <w:webHidden/>
          </w:rPr>
          <w:tab/>
        </w:r>
        <w:r>
          <w:rPr>
            <w:noProof/>
            <w:webHidden/>
          </w:rPr>
          <w:fldChar w:fldCharType="begin"/>
        </w:r>
        <w:r>
          <w:rPr>
            <w:noProof/>
            <w:webHidden/>
          </w:rPr>
          <w:instrText xml:space="preserve"> PAGEREF _Toc191973571 \h </w:instrText>
        </w:r>
        <w:r>
          <w:rPr>
            <w:noProof/>
            <w:webHidden/>
          </w:rPr>
        </w:r>
        <w:r>
          <w:rPr>
            <w:noProof/>
            <w:webHidden/>
          </w:rPr>
          <w:fldChar w:fldCharType="separate"/>
        </w:r>
        <w:r>
          <w:rPr>
            <w:noProof/>
            <w:webHidden/>
          </w:rPr>
          <w:t>35</w:t>
        </w:r>
        <w:r>
          <w:rPr>
            <w:noProof/>
            <w:webHidden/>
          </w:rPr>
          <w:fldChar w:fldCharType="end"/>
        </w:r>
      </w:hyperlink>
    </w:p>
    <w:p w:rsidR="00E1352D" w:rsidRPr="00AF4AD9" w:rsidRDefault="00E1352D">
      <w:pPr>
        <w:pStyle w:val="31"/>
        <w:rPr>
          <w:rFonts w:ascii="Calibri" w:hAnsi="Calibri"/>
          <w:sz w:val="22"/>
          <w:szCs w:val="22"/>
        </w:rPr>
      </w:pPr>
      <w:hyperlink w:anchor="_Toc191973572" w:history="1">
        <w:r w:rsidRPr="00D869A0">
          <w:rPr>
            <w:rStyle w:val="a3"/>
          </w:rPr>
          <w:t>Ежемесячный заработок, необходимый в 2025 году для получения максимальной пенсии, должен составлять не менее 230 тысяч рублей, заявил РИА Новости депутат Мособлдумы, председатель Союза пенсионеров Московской области Анатолий Никитин.</w:t>
        </w:r>
        <w:r>
          <w:rPr>
            <w:webHidden/>
          </w:rPr>
          <w:tab/>
        </w:r>
        <w:r>
          <w:rPr>
            <w:webHidden/>
          </w:rPr>
          <w:fldChar w:fldCharType="begin"/>
        </w:r>
        <w:r>
          <w:rPr>
            <w:webHidden/>
          </w:rPr>
          <w:instrText xml:space="preserve"> PAGEREF _Toc191973572 \h </w:instrText>
        </w:r>
        <w:r>
          <w:rPr>
            <w:webHidden/>
          </w:rPr>
        </w:r>
        <w:r>
          <w:rPr>
            <w:webHidden/>
          </w:rPr>
          <w:fldChar w:fldCharType="separate"/>
        </w:r>
        <w:r>
          <w:rPr>
            <w:webHidden/>
          </w:rPr>
          <w:t>35</w:t>
        </w:r>
        <w:r>
          <w:rPr>
            <w:webHidden/>
          </w:rPr>
          <w:fldChar w:fldCharType="end"/>
        </w:r>
      </w:hyperlink>
    </w:p>
    <w:p w:rsidR="00E1352D" w:rsidRPr="00AF4AD9" w:rsidRDefault="00E1352D">
      <w:pPr>
        <w:pStyle w:val="21"/>
        <w:tabs>
          <w:tab w:val="right" w:leader="dot" w:pos="9061"/>
        </w:tabs>
        <w:rPr>
          <w:rFonts w:ascii="Calibri" w:hAnsi="Calibri"/>
          <w:noProof/>
          <w:sz w:val="22"/>
          <w:szCs w:val="22"/>
        </w:rPr>
      </w:pPr>
      <w:hyperlink w:anchor="_Toc191973573" w:history="1">
        <w:r w:rsidRPr="00D869A0">
          <w:rPr>
            <w:rStyle w:val="a3"/>
            <w:noProof/>
          </w:rPr>
          <w:t>Российская газета, 04.03.2025, Эксперт Балынин: Россияне со средней зарплатой получили 4,743 пенсионных балла</w:t>
        </w:r>
        <w:r>
          <w:rPr>
            <w:noProof/>
            <w:webHidden/>
          </w:rPr>
          <w:tab/>
        </w:r>
        <w:r>
          <w:rPr>
            <w:noProof/>
            <w:webHidden/>
          </w:rPr>
          <w:fldChar w:fldCharType="begin"/>
        </w:r>
        <w:r>
          <w:rPr>
            <w:noProof/>
            <w:webHidden/>
          </w:rPr>
          <w:instrText xml:space="preserve"> PAGEREF _Toc191973573 \h </w:instrText>
        </w:r>
        <w:r>
          <w:rPr>
            <w:noProof/>
            <w:webHidden/>
          </w:rPr>
        </w:r>
        <w:r>
          <w:rPr>
            <w:noProof/>
            <w:webHidden/>
          </w:rPr>
          <w:fldChar w:fldCharType="separate"/>
        </w:r>
        <w:r>
          <w:rPr>
            <w:noProof/>
            <w:webHidden/>
          </w:rPr>
          <w:t>35</w:t>
        </w:r>
        <w:r>
          <w:rPr>
            <w:noProof/>
            <w:webHidden/>
          </w:rPr>
          <w:fldChar w:fldCharType="end"/>
        </w:r>
      </w:hyperlink>
    </w:p>
    <w:p w:rsidR="00E1352D" w:rsidRPr="00AF4AD9" w:rsidRDefault="00E1352D">
      <w:pPr>
        <w:pStyle w:val="31"/>
        <w:rPr>
          <w:rFonts w:ascii="Calibri" w:hAnsi="Calibri"/>
          <w:sz w:val="22"/>
          <w:szCs w:val="22"/>
        </w:rPr>
      </w:pPr>
      <w:hyperlink w:anchor="_Toc191973574" w:history="1">
        <w:r w:rsidRPr="00D869A0">
          <w:rPr>
            <w:rStyle w:val="a3"/>
          </w:rPr>
          <w:t>Если в прошлом году человек получал среднюю по стране зарплату, то он заработал в счет своей будущей пенсии 4,743 пенсионных балла, рассказал «РГ» доцент Финансового университета при Правительстве РФ Игорь Балынин. Он напомнил, что средняя зарплата в прошлом году, по данным Росстата, составила 87952 рубля.</w:t>
        </w:r>
        <w:r>
          <w:rPr>
            <w:webHidden/>
          </w:rPr>
          <w:tab/>
        </w:r>
        <w:r>
          <w:rPr>
            <w:webHidden/>
          </w:rPr>
          <w:fldChar w:fldCharType="begin"/>
        </w:r>
        <w:r>
          <w:rPr>
            <w:webHidden/>
          </w:rPr>
          <w:instrText xml:space="preserve"> PAGEREF _Toc191973574 \h </w:instrText>
        </w:r>
        <w:r>
          <w:rPr>
            <w:webHidden/>
          </w:rPr>
        </w:r>
        <w:r>
          <w:rPr>
            <w:webHidden/>
          </w:rPr>
          <w:fldChar w:fldCharType="separate"/>
        </w:r>
        <w:r>
          <w:rPr>
            <w:webHidden/>
          </w:rPr>
          <w:t>35</w:t>
        </w:r>
        <w:r>
          <w:rPr>
            <w:webHidden/>
          </w:rPr>
          <w:fldChar w:fldCharType="end"/>
        </w:r>
      </w:hyperlink>
    </w:p>
    <w:p w:rsidR="00E1352D" w:rsidRPr="00AF4AD9" w:rsidRDefault="00E1352D">
      <w:pPr>
        <w:pStyle w:val="21"/>
        <w:tabs>
          <w:tab w:val="right" w:leader="dot" w:pos="9061"/>
        </w:tabs>
        <w:rPr>
          <w:rFonts w:ascii="Calibri" w:hAnsi="Calibri"/>
          <w:noProof/>
          <w:sz w:val="22"/>
          <w:szCs w:val="22"/>
        </w:rPr>
      </w:pPr>
      <w:hyperlink w:anchor="_Toc191973575" w:history="1">
        <w:r w:rsidRPr="00D869A0">
          <w:rPr>
            <w:rStyle w:val="a3"/>
            <w:noProof/>
          </w:rPr>
          <w:t>АиФ, 03.03.2025, Бессараб: средний размер социальной пенсии с 1 апреля составит 15 250 руб.</w:t>
        </w:r>
        <w:r>
          <w:rPr>
            <w:noProof/>
            <w:webHidden/>
          </w:rPr>
          <w:tab/>
        </w:r>
        <w:r>
          <w:rPr>
            <w:noProof/>
            <w:webHidden/>
          </w:rPr>
          <w:fldChar w:fldCharType="begin"/>
        </w:r>
        <w:r>
          <w:rPr>
            <w:noProof/>
            <w:webHidden/>
          </w:rPr>
          <w:instrText xml:space="preserve"> PAGEREF _Toc191973575 \h </w:instrText>
        </w:r>
        <w:r>
          <w:rPr>
            <w:noProof/>
            <w:webHidden/>
          </w:rPr>
        </w:r>
        <w:r>
          <w:rPr>
            <w:noProof/>
            <w:webHidden/>
          </w:rPr>
          <w:fldChar w:fldCharType="separate"/>
        </w:r>
        <w:r>
          <w:rPr>
            <w:noProof/>
            <w:webHidden/>
          </w:rPr>
          <w:t>36</w:t>
        </w:r>
        <w:r>
          <w:rPr>
            <w:noProof/>
            <w:webHidden/>
          </w:rPr>
          <w:fldChar w:fldCharType="end"/>
        </w:r>
      </w:hyperlink>
    </w:p>
    <w:p w:rsidR="00E1352D" w:rsidRPr="00AF4AD9" w:rsidRDefault="00E1352D">
      <w:pPr>
        <w:pStyle w:val="31"/>
        <w:rPr>
          <w:rFonts w:ascii="Calibri" w:hAnsi="Calibri"/>
          <w:sz w:val="22"/>
          <w:szCs w:val="22"/>
        </w:rPr>
      </w:pPr>
      <w:hyperlink w:anchor="_Toc191973576" w:history="1">
        <w:r w:rsidRPr="00D869A0">
          <w:rPr>
            <w:rStyle w:val="a3"/>
          </w:rPr>
          <w:t>Социальные пенсии в России с 1 апреля 2025 года проиндексируют на 14,75%, их средний размер составит 15 250 рублей. Об этом aif.ru сообщила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_Toc191973576 \h </w:instrText>
        </w:r>
        <w:r>
          <w:rPr>
            <w:webHidden/>
          </w:rPr>
        </w:r>
        <w:r>
          <w:rPr>
            <w:webHidden/>
          </w:rPr>
          <w:fldChar w:fldCharType="separate"/>
        </w:r>
        <w:r>
          <w:rPr>
            <w:webHidden/>
          </w:rPr>
          <w:t>36</w:t>
        </w:r>
        <w:r>
          <w:rPr>
            <w:webHidden/>
          </w:rPr>
          <w:fldChar w:fldCharType="end"/>
        </w:r>
      </w:hyperlink>
    </w:p>
    <w:p w:rsidR="00E1352D" w:rsidRPr="00AF4AD9" w:rsidRDefault="00E1352D">
      <w:pPr>
        <w:pStyle w:val="21"/>
        <w:tabs>
          <w:tab w:val="right" w:leader="dot" w:pos="9061"/>
        </w:tabs>
        <w:rPr>
          <w:rFonts w:ascii="Calibri" w:hAnsi="Calibri"/>
          <w:noProof/>
          <w:sz w:val="22"/>
          <w:szCs w:val="22"/>
        </w:rPr>
      </w:pPr>
      <w:hyperlink w:anchor="_Toc191973577" w:history="1">
        <w:r w:rsidRPr="00D869A0">
          <w:rPr>
            <w:rStyle w:val="a3"/>
            <w:noProof/>
          </w:rPr>
          <w:t>Газета.ru, 04.03.2025, В Госдуме рассказали, возможна ли индексация пенсий выше уровня инфляции</w:t>
        </w:r>
        <w:r>
          <w:rPr>
            <w:noProof/>
            <w:webHidden/>
          </w:rPr>
          <w:tab/>
        </w:r>
        <w:r>
          <w:rPr>
            <w:noProof/>
            <w:webHidden/>
          </w:rPr>
          <w:fldChar w:fldCharType="begin"/>
        </w:r>
        <w:r>
          <w:rPr>
            <w:noProof/>
            <w:webHidden/>
          </w:rPr>
          <w:instrText xml:space="preserve"> PAGEREF _Toc191973577 \h </w:instrText>
        </w:r>
        <w:r>
          <w:rPr>
            <w:noProof/>
            <w:webHidden/>
          </w:rPr>
        </w:r>
        <w:r>
          <w:rPr>
            <w:noProof/>
            <w:webHidden/>
          </w:rPr>
          <w:fldChar w:fldCharType="separate"/>
        </w:r>
        <w:r>
          <w:rPr>
            <w:noProof/>
            <w:webHidden/>
          </w:rPr>
          <w:t>37</w:t>
        </w:r>
        <w:r>
          <w:rPr>
            <w:noProof/>
            <w:webHidden/>
          </w:rPr>
          <w:fldChar w:fldCharType="end"/>
        </w:r>
      </w:hyperlink>
    </w:p>
    <w:p w:rsidR="00E1352D" w:rsidRPr="00AF4AD9" w:rsidRDefault="00E1352D">
      <w:pPr>
        <w:pStyle w:val="31"/>
        <w:rPr>
          <w:rFonts w:ascii="Calibri" w:hAnsi="Calibri"/>
          <w:sz w:val="22"/>
          <w:szCs w:val="22"/>
        </w:rPr>
      </w:pPr>
      <w:hyperlink w:anchor="_Toc191973578" w:history="1">
        <w:r w:rsidRPr="00D869A0">
          <w:rPr>
            <w:rStyle w:val="a3"/>
          </w:rPr>
          <w:t>Индексация пенсий россиян выше уровня инфляции возможна, но не в текущих условиях. Об этом «Газете.ru» заявила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_Toc191973578 \h </w:instrText>
        </w:r>
        <w:r>
          <w:rPr>
            <w:webHidden/>
          </w:rPr>
        </w:r>
        <w:r>
          <w:rPr>
            <w:webHidden/>
          </w:rPr>
          <w:fldChar w:fldCharType="separate"/>
        </w:r>
        <w:r>
          <w:rPr>
            <w:webHidden/>
          </w:rPr>
          <w:t>37</w:t>
        </w:r>
        <w:r>
          <w:rPr>
            <w:webHidden/>
          </w:rPr>
          <w:fldChar w:fldCharType="end"/>
        </w:r>
      </w:hyperlink>
    </w:p>
    <w:p w:rsidR="00E1352D" w:rsidRPr="00AF4AD9" w:rsidRDefault="00E1352D">
      <w:pPr>
        <w:pStyle w:val="21"/>
        <w:tabs>
          <w:tab w:val="right" w:leader="dot" w:pos="9061"/>
        </w:tabs>
        <w:rPr>
          <w:rFonts w:ascii="Calibri" w:hAnsi="Calibri"/>
          <w:noProof/>
          <w:sz w:val="22"/>
          <w:szCs w:val="22"/>
        </w:rPr>
      </w:pPr>
      <w:hyperlink w:anchor="_Toc191973579" w:history="1">
        <w:r w:rsidRPr="00D869A0">
          <w:rPr>
            <w:rStyle w:val="a3"/>
            <w:noProof/>
          </w:rPr>
          <w:t>NEWS.ru, 03.03.2025, Индексация пенсий в апреле: что известно, кому увеличат и на сколько?</w:t>
        </w:r>
        <w:r>
          <w:rPr>
            <w:noProof/>
            <w:webHidden/>
          </w:rPr>
          <w:tab/>
        </w:r>
        <w:r>
          <w:rPr>
            <w:noProof/>
            <w:webHidden/>
          </w:rPr>
          <w:fldChar w:fldCharType="begin"/>
        </w:r>
        <w:r>
          <w:rPr>
            <w:noProof/>
            <w:webHidden/>
          </w:rPr>
          <w:instrText xml:space="preserve"> PAGEREF _Toc191973579 \h </w:instrText>
        </w:r>
        <w:r>
          <w:rPr>
            <w:noProof/>
            <w:webHidden/>
          </w:rPr>
        </w:r>
        <w:r>
          <w:rPr>
            <w:noProof/>
            <w:webHidden/>
          </w:rPr>
          <w:fldChar w:fldCharType="separate"/>
        </w:r>
        <w:r>
          <w:rPr>
            <w:noProof/>
            <w:webHidden/>
          </w:rPr>
          <w:t>37</w:t>
        </w:r>
        <w:r>
          <w:rPr>
            <w:noProof/>
            <w:webHidden/>
          </w:rPr>
          <w:fldChar w:fldCharType="end"/>
        </w:r>
      </w:hyperlink>
    </w:p>
    <w:p w:rsidR="00E1352D" w:rsidRPr="00AF4AD9" w:rsidRDefault="00E1352D">
      <w:pPr>
        <w:pStyle w:val="31"/>
        <w:rPr>
          <w:rFonts w:ascii="Calibri" w:hAnsi="Calibri"/>
          <w:sz w:val="22"/>
          <w:szCs w:val="22"/>
        </w:rPr>
      </w:pPr>
      <w:hyperlink w:anchor="_Toc191973580" w:history="1">
        <w:r w:rsidRPr="00D869A0">
          <w:rPr>
            <w:rStyle w:val="a3"/>
          </w:rPr>
          <w:t>В Госдуме рассказали об индексации пенсий россиян в апреле. Что об этом известно, кому увеличат выплаты и на сколько, почему решили проиндексировать пенсии?</w:t>
        </w:r>
        <w:r>
          <w:rPr>
            <w:webHidden/>
          </w:rPr>
          <w:tab/>
        </w:r>
        <w:r>
          <w:rPr>
            <w:webHidden/>
          </w:rPr>
          <w:fldChar w:fldCharType="begin"/>
        </w:r>
        <w:r>
          <w:rPr>
            <w:webHidden/>
          </w:rPr>
          <w:instrText xml:space="preserve"> PAGEREF _Toc191973580 \h </w:instrText>
        </w:r>
        <w:r>
          <w:rPr>
            <w:webHidden/>
          </w:rPr>
        </w:r>
        <w:r>
          <w:rPr>
            <w:webHidden/>
          </w:rPr>
          <w:fldChar w:fldCharType="separate"/>
        </w:r>
        <w:r>
          <w:rPr>
            <w:webHidden/>
          </w:rPr>
          <w:t>37</w:t>
        </w:r>
        <w:r>
          <w:rPr>
            <w:webHidden/>
          </w:rPr>
          <w:fldChar w:fldCharType="end"/>
        </w:r>
      </w:hyperlink>
    </w:p>
    <w:p w:rsidR="00E1352D" w:rsidRPr="00AF4AD9" w:rsidRDefault="00E1352D">
      <w:pPr>
        <w:pStyle w:val="21"/>
        <w:tabs>
          <w:tab w:val="right" w:leader="dot" w:pos="9061"/>
        </w:tabs>
        <w:rPr>
          <w:rFonts w:ascii="Calibri" w:hAnsi="Calibri"/>
          <w:noProof/>
          <w:sz w:val="22"/>
          <w:szCs w:val="22"/>
        </w:rPr>
      </w:pPr>
      <w:hyperlink w:anchor="_Toc191973581" w:history="1">
        <w:r w:rsidRPr="00D869A0">
          <w:rPr>
            <w:rStyle w:val="a3"/>
            <w:noProof/>
          </w:rPr>
          <w:t>Секрет фирмы, 03.03.2025, Что такое индексация пенсий работающим пенсионерам и когда она в 2025 году. Простыми словами</w:t>
        </w:r>
        <w:r>
          <w:rPr>
            <w:noProof/>
            <w:webHidden/>
          </w:rPr>
          <w:tab/>
        </w:r>
        <w:r>
          <w:rPr>
            <w:noProof/>
            <w:webHidden/>
          </w:rPr>
          <w:fldChar w:fldCharType="begin"/>
        </w:r>
        <w:r>
          <w:rPr>
            <w:noProof/>
            <w:webHidden/>
          </w:rPr>
          <w:instrText xml:space="preserve"> PAGEREF _Toc191973581 \h </w:instrText>
        </w:r>
        <w:r>
          <w:rPr>
            <w:noProof/>
            <w:webHidden/>
          </w:rPr>
        </w:r>
        <w:r>
          <w:rPr>
            <w:noProof/>
            <w:webHidden/>
          </w:rPr>
          <w:fldChar w:fldCharType="separate"/>
        </w:r>
        <w:r>
          <w:rPr>
            <w:noProof/>
            <w:webHidden/>
          </w:rPr>
          <w:t>39</w:t>
        </w:r>
        <w:r>
          <w:rPr>
            <w:noProof/>
            <w:webHidden/>
          </w:rPr>
          <w:fldChar w:fldCharType="end"/>
        </w:r>
      </w:hyperlink>
    </w:p>
    <w:p w:rsidR="00E1352D" w:rsidRPr="00AF4AD9" w:rsidRDefault="00E1352D">
      <w:pPr>
        <w:pStyle w:val="31"/>
        <w:rPr>
          <w:rFonts w:ascii="Calibri" w:hAnsi="Calibri"/>
          <w:sz w:val="22"/>
          <w:szCs w:val="22"/>
        </w:rPr>
      </w:pPr>
      <w:hyperlink w:anchor="_Toc191973582" w:history="1">
        <w:r w:rsidRPr="00D869A0">
          <w:rPr>
            <w:rStyle w:val="a3"/>
          </w:rPr>
          <w:t>Индексация пенсии - это увеличение размера пенсионного обеспечения параллельно росту инфляции и повышению МРОТ. Однако работающих пенсионеров этот процесс долгое время обходил стороной. В 2025 году индексацию вернули. Разбираемся, на сколько увеличатся пенсии работающих пенсионеров и какие условия для этого должны соблюдаться.</w:t>
        </w:r>
        <w:r>
          <w:rPr>
            <w:webHidden/>
          </w:rPr>
          <w:tab/>
        </w:r>
        <w:r>
          <w:rPr>
            <w:webHidden/>
          </w:rPr>
          <w:fldChar w:fldCharType="begin"/>
        </w:r>
        <w:r>
          <w:rPr>
            <w:webHidden/>
          </w:rPr>
          <w:instrText xml:space="preserve"> PAGEREF _Toc191973582 \h </w:instrText>
        </w:r>
        <w:r>
          <w:rPr>
            <w:webHidden/>
          </w:rPr>
        </w:r>
        <w:r>
          <w:rPr>
            <w:webHidden/>
          </w:rPr>
          <w:fldChar w:fldCharType="separate"/>
        </w:r>
        <w:r>
          <w:rPr>
            <w:webHidden/>
          </w:rPr>
          <w:t>39</w:t>
        </w:r>
        <w:r>
          <w:rPr>
            <w:webHidden/>
          </w:rPr>
          <w:fldChar w:fldCharType="end"/>
        </w:r>
      </w:hyperlink>
    </w:p>
    <w:p w:rsidR="00E1352D" w:rsidRPr="00AF4AD9" w:rsidRDefault="00E1352D">
      <w:pPr>
        <w:pStyle w:val="21"/>
        <w:tabs>
          <w:tab w:val="right" w:leader="dot" w:pos="9061"/>
        </w:tabs>
        <w:rPr>
          <w:rFonts w:ascii="Calibri" w:hAnsi="Calibri"/>
          <w:noProof/>
          <w:sz w:val="22"/>
          <w:szCs w:val="22"/>
        </w:rPr>
      </w:pPr>
      <w:hyperlink w:anchor="_Toc191973583" w:history="1">
        <w:r w:rsidRPr="00D869A0">
          <w:rPr>
            <w:rStyle w:val="a3"/>
            <w:noProof/>
          </w:rPr>
          <w:t>Газета.ru, 03.03.2025, В Госдуме рассказали, повысят ли налоги для самозанятых</w:t>
        </w:r>
        <w:r>
          <w:rPr>
            <w:noProof/>
            <w:webHidden/>
          </w:rPr>
          <w:tab/>
        </w:r>
        <w:r>
          <w:rPr>
            <w:noProof/>
            <w:webHidden/>
          </w:rPr>
          <w:fldChar w:fldCharType="begin"/>
        </w:r>
        <w:r>
          <w:rPr>
            <w:noProof/>
            <w:webHidden/>
          </w:rPr>
          <w:instrText xml:space="preserve"> PAGEREF _Toc191973583 \h </w:instrText>
        </w:r>
        <w:r>
          <w:rPr>
            <w:noProof/>
            <w:webHidden/>
          </w:rPr>
        </w:r>
        <w:r>
          <w:rPr>
            <w:noProof/>
            <w:webHidden/>
          </w:rPr>
          <w:fldChar w:fldCharType="separate"/>
        </w:r>
        <w:r>
          <w:rPr>
            <w:noProof/>
            <w:webHidden/>
          </w:rPr>
          <w:t>42</w:t>
        </w:r>
        <w:r>
          <w:rPr>
            <w:noProof/>
            <w:webHidden/>
          </w:rPr>
          <w:fldChar w:fldCharType="end"/>
        </w:r>
      </w:hyperlink>
    </w:p>
    <w:p w:rsidR="00E1352D" w:rsidRPr="00AF4AD9" w:rsidRDefault="00E1352D">
      <w:pPr>
        <w:pStyle w:val="31"/>
        <w:rPr>
          <w:rFonts w:ascii="Calibri" w:hAnsi="Calibri"/>
          <w:sz w:val="22"/>
          <w:szCs w:val="22"/>
        </w:rPr>
      </w:pPr>
      <w:hyperlink w:anchor="_Toc191973584" w:history="1">
        <w:r w:rsidRPr="00D869A0">
          <w:rPr>
            <w:rStyle w:val="a3"/>
          </w:rPr>
          <w:t>Российские власти не планируют увеличивать налоги для самозанятых в 4-6%, заявила «Газете.ru» член комитета Госдумы по труду, социальной политике и делам ветеранов Светлана Бессараб, комментируя соответствующее предложение экономистов.</w:t>
        </w:r>
        <w:r>
          <w:rPr>
            <w:webHidden/>
          </w:rPr>
          <w:tab/>
        </w:r>
        <w:r>
          <w:rPr>
            <w:webHidden/>
          </w:rPr>
          <w:fldChar w:fldCharType="begin"/>
        </w:r>
        <w:r>
          <w:rPr>
            <w:webHidden/>
          </w:rPr>
          <w:instrText xml:space="preserve"> PAGEREF _Toc191973584 \h </w:instrText>
        </w:r>
        <w:r>
          <w:rPr>
            <w:webHidden/>
          </w:rPr>
        </w:r>
        <w:r>
          <w:rPr>
            <w:webHidden/>
          </w:rPr>
          <w:fldChar w:fldCharType="separate"/>
        </w:r>
        <w:r>
          <w:rPr>
            <w:webHidden/>
          </w:rPr>
          <w:t>42</w:t>
        </w:r>
        <w:r>
          <w:rPr>
            <w:webHidden/>
          </w:rPr>
          <w:fldChar w:fldCharType="end"/>
        </w:r>
      </w:hyperlink>
    </w:p>
    <w:p w:rsidR="00E1352D" w:rsidRPr="00AF4AD9" w:rsidRDefault="00E1352D">
      <w:pPr>
        <w:pStyle w:val="21"/>
        <w:tabs>
          <w:tab w:val="right" w:leader="dot" w:pos="9061"/>
        </w:tabs>
        <w:rPr>
          <w:rFonts w:ascii="Calibri" w:hAnsi="Calibri"/>
          <w:noProof/>
          <w:sz w:val="22"/>
          <w:szCs w:val="22"/>
        </w:rPr>
      </w:pPr>
      <w:hyperlink w:anchor="_Toc191973585" w:history="1">
        <w:r w:rsidRPr="00D869A0">
          <w:rPr>
            <w:rStyle w:val="a3"/>
            <w:noProof/>
          </w:rPr>
          <w:t>MoneyTimes.ru, 03.03.2025, Эксперт оценил возможность получить пенсию в 50 тыс. рублей</w:t>
        </w:r>
        <w:r>
          <w:rPr>
            <w:noProof/>
            <w:webHidden/>
          </w:rPr>
          <w:tab/>
        </w:r>
        <w:r>
          <w:rPr>
            <w:noProof/>
            <w:webHidden/>
          </w:rPr>
          <w:fldChar w:fldCharType="begin"/>
        </w:r>
        <w:r>
          <w:rPr>
            <w:noProof/>
            <w:webHidden/>
          </w:rPr>
          <w:instrText xml:space="preserve"> PAGEREF _Toc191973585 \h </w:instrText>
        </w:r>
        <w:r>
          <w:rPr>
            <w:noProof/>
            <w:webHidden/>
          </w:rPr>
        </w:r>
        <w:r>
          <w:rPr>
            <w:noProof/>
            <w:webHidden/>
          </w:rPr>
          <w:fldChar w:fldCharType="separate"/>
        </w:r>
        <w:r>
          <w:rPr>
            <w:noProof/>
            <w:webHidden/>
          </w:rPr>
          <w:t>43</w:t>
        </w:r>
        <w:r>
          <w:rPr>
            <w:noProof/>
            <w:webHidden/>
          </w:rPr>
          <w:fldChar w:fldCharType="end"/>
        </w:r>
      </w:hyperlink>
    </w:p>
    <w:p w:rsidR="00E1352D" w:rsidRPr="00AF4AD9" w:rsidRDefault="00E1352D">
      <w:pPr>
        <w:pStyle w:val="31"/>
        <w:rPr>
          <w:rFonts w:ascii="Calibri" w:hAnsi="Calibri"/>
          <w:sz w:val="22"/>
          <w:szCs w:val="22"/>
        </w:rPr>
      </w:pPr>
      <w:hyperlink w:anchor="_Toc191973586" w:history="1">
        <w:r w:rsidRPr="00D869A0">
          <w:rPr>
            <w:rStyle w:val="a3"/>
          </w:rPr>
          <w:t>В последние дни вновь поднялся важный вопрос о пенсионной системе в России. В интервью MoneyTimes.ru доцент кафедры труда и социальной политики РАНХиГС, кандидат экономических наук Константин Добромыслов прокомментировал заявление о том, что для получения пенсии в размере 50 тысяч рублей необходимо иметь зарплату в 200 тысяч рублей, вскрыли ряд проблем и нелогичностей в действующей системе.</w:t>
        </w:r>
        <w:r>
          <w:rPr>
            <w:webHidden/>
          </w:rPr>
          <w:tab/>
        </w:r>
        <w:r>
          <w:rPr>
            <w:webHidden/>
          </w:rPr>
          <w:fldChar w:fldCharType="begin"/>
        </w:r>
        <w:r>
          <w:rPr>
            <w:webHidden/>
          </w:rPr>
          <w:instrText xml:space="preserve"> PAGEREF _Toc191973586 \h </w:instrText>
        </w:r>
        <w:r>
          <w:rPr>
            <w:webHidden/>
          </w:rPr>
        </w:r>
        <w:r>
          <w:rPr>
            <w:webHidden/>
          </w:rPr>
          <w:fldChar w:fldCharType="separate"/>
        </w:r>
        <w:r>
          <w:rPr>
            <w:webHidden/>
          </w:rPr>
          <w:t>43</w:t>
        </w:r>
        <w:r>
          <w:rPr>
            <w:webHidden/>
          </w:rPr>
          <w:fldChar w:fldCharType="end"/>
        </w:r>
      </w:hyperlink>
    </w:p>
    <w:p w:rsidR="00E1352D" w:rsidRPr="00AF4AD9" w:rsidRDefault="00E1352D">
      <w:pPr>
        <w:pStyle w:val="21"/>
        <w:tabs>
          <w:tab w:val="right" w:leader="dot" w:pos="9061"/>
        </w:tabs>
        <w:rPr>
          <w:rFonts w:ascii="Calibri" w:hAnsi="Calibri"/>
          <w:noProof/>
          <w:sz w:val="22"/>
          <w:szCs w:val="22"/>
        </w:rPr>
      </w:pPr>
      <w:hyperlink w:anchor="_Toc191973587" w:history="1">
        <w:r w:rsidRPr="00D869A0">
          <w:rPr>
            <w:rStyle w:val="a3"/>
            <w:noProof/>
          </w:rPr>
          <w:t>АиФ, 03.03.2025, Деньги на старость. Названы 3 способа увеличить свою пенсию</w:t>
        </w:r>
        <w:r>
          <w:rPr>
            <w:noProof/>
            <w:webHidden/>
          </w:rPr>
          <w:tab/>
        </w:r>
        <w:r>
          <w:rPr>
            <w:noProof/>
            <w:webHidden/>
          </w:rPr>
          <w:fldChar w:fldCharType="begin"/>
        </w:r>
        <w:r>
          <w:rPr>
            <w:noProof/>
            <w:webHidden/>
          </w:rPr>
          <w:instrText xml:space="preserve"> PAGEREF _Toc191973587 \h </w:instrText>
        </w:r>
        <w:r>
          <w:rPr>
            <w:noProof/>
            <w:webHidden/>
          </w:rPr>
        </w:r>
        <w:r>
          <w:rPr>
            <w:noProof/>
            <w:webHidden/>
          </w:rPr>
          <w:fldChar w:fldCharType="separate"/>
        </w:r>
        <w:r>
          <w:rPr>
            <w:noProof/>
            <w:webHidden/>
          </w:rPr>
          <w:t>44</w:t>
        </w:r>
        <w:r>
          <w:rPr>
            <w:noProof/>
            <w:webHidden/>
          </w:rPr>
          <w:fldChar w:fldCharType="end"/>
        </w:r>
      </w:hyperlink>
    </w:p>
    <w:p w:rsidR="00E1352D" w:rsidRPr="00AF4AD9" w:rsidRDefault="00E1352D">
      <w:pPr>
        <w:pStyle w:val="31"/>
        <w:rPr>
          <w:rFonts w:ascii="Calibri" w:hAnsi="Calibri"/>
          <w:sz w:val="22"/>
          <w:szCs w:val="22"/>
        </w:rPr>
      </w:pPr>
      <w:hyperlink w:anchor="_Toc191973588" w:history="1">
        <w:r w:rsidRPr="00D869A0">
          <w:rPr>
            <w:rStyle w:val="a3"/>
          </w:rPr>
          <w:t>Увеличить размер своей будущей пенсии можно с помощью подработок, маткапитала и различных инвестиционных программ. Об этом aif.ru рассказала профессор кафедры государственных и муниципальных финансов РЭУ им. Плеханова Юлия Финогенова.</w:t>
        </w:r>
        <w:r>
          <w:rPr>
            <w:webHidden/>
          </w:rPr>
          <w:tab/>
        </w:r>
        <w:r>
          <w:rPr>
            <w:webHidden/>
          </w:rPr>
          <w:fldChar w:fldCharType="begin"/>
        </w:r>
        <w:r>
          <w:rPr>
            <w:webHidden/>
          </w:rPr>
          <w:instrText xml:space="preserve"> PAGEREF _Toc191973588 \h </w:instrText>
        </w:r>
        <w:r>
          <w:rPr>
            <w:webHidden/>
          </w:rPr>
        </w:r>
        <w:r>
          <w:rPr>
            <w:webHidden/>
          </w:rPr>
          <w:fldChar w:fldCharType="separate"/>
        </w:r>
        <w:r>
          <w:rPr>
            <w:webHidden/>
          </w:rPr>
          <w:t>44</w:t>
        </w:r>
        <w:r>
          <w:rPr>
            <w:webHidden/>
          </w:rPr>
          <w:fldChar w:fldCharType="end"/>
        </w:r>
      </w:hyperlink>
    </w:p>
    <w:p w:rsidR="00E1352D" w:rsidRPr="00AF4AD9" w:rsidRDefault="00E1352D">
      <w:pPr>
        <w:pStyle w:val="21"/>
        <w:tabs>
          <w:tab w:val="right" w:leader="dot" w:pos="9061"/>
        </w:tabs>
        <w:rPr>
          <w:rFonts w:ascii="Calibri" w:hAnsi="Calibri"/>
          <w:noProof/>
          <w:sz w:val="22"/>
          <w:szCs w:val="22"/>
        </w:rPr>
      </w:pPr>
      <w:hyperlink w:anchor="_Toc191973589" w:history="1">
        <w:r w:rsidRPr="00D869A0">
          <w:rPr>
            <w:rStyle w:val="a3"/>
            <w:noProof/>
          </w:rPr>
          <w:t>PRIMPRESS, 03.03.2025, Пенсионеров, у которых есть не менее 15 лет стажа, ждет большой сюрприз с 4 марта</w:t>
        </w:r>
        <w:r>
          <w:rPr>
            <w:noProof/>
            <w:webHidden/>
          </w:rPr>
          <w:tab/>
        </w:r>
        <w:r>
          <w:rPr>
            <w:noProof/>
            <w:webHidden/>
          </w:rPr>
          <w:fldChar w:fldCharType="begin"/>
        </w:r>
        <w:r>
          <w:rPr>
            <w:noProof/>
            <w:webHidden/>
          </w:rPr>
          <w:instrText xml:space="preserve"> PAGEREF _Toc191973589 \h </w:instrText>
        </w:r>
        <w:r>
          <w:rPr>
            <w:noProof/>
            <w:webHidden/>
          </w:rPr>
        </w:r>
        <w:r>
          <w:rPr>
            <w:noProof/>
            <w:webHidden/>
          </w:rPr>
          <w:fldChar w:fldCharType="separate"/>
        </w:r>
        <w:r>
          <w:rPr>
            <w:noProof/>
            <w:webHidden/>
          </w:rPr>
          <w:t>45</w:t>
        </w:r>
        <w:r>
          <w:rPr>
            <w:noProof/>
            <w:webHidden/>
          </w:rPr>
          <w:fldChar w:fldCharType="end"/>
        </w:r>
      </w:hyperlink>
    </w:p>
    <w:p w:rsidR="00E1352D" w:rsidRPr="00AF4AD9" w:rsidRDefault="00E1352D">
      <w:pPr>
        <w:pStyle w:val="31"/>
        <w:rPr>
          <w:rFonts w:ascii="Calibri" w:hAnsi="Calibri"/>
          <w:sz w:val="22"/>
          <w:szCs w:val="22"/>
        </w:rPr>
      </w:pPr>
      <w:hyperlink w:anchor="_Toc191973590" w:history="1">
        <w:r w:rsidRPr="00D869A0">
          <w:rPr>
            <w:rStyle w:val="a3"/>
          </w:rPr>
          <w:t>О новом приятном сюрпризе предупредили пенсионеров, у которых есть не меньше 15 лет стажа. Уже с 4 марта они смогут оформить для себя самую большую прибавку к пенсии.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_Toc191973590 \h </w:instrText>
        </w:r>
        <w:r>
          <w:rPr>
            <w:webHidden/>
          </w:rPr>
        </w:r>
        <w:r>
          <w:rPr>
            <w:webHidden/>
          </w:rPr>
          <w:fldChar w:fldCharType="separate"/>
        </w:r>
        <w:r>
          <w:rPr>
            <w:webHidden/>
          </w:rPr>
          <w:t>45</w:t>
        </w:r>
        <w:r>
          <w:rPr>
            <w:webHidden/>
          </w:rPr>
          <w:fldChar w:fldCharType="end"/>
        </w:r>
      </w:hyperlink>
    </w:p>
    <w:p w:rsidR="00E1352D" w:rsidRPr="00AF4AD9" w:rsidRDefault="00E1352D">
      <w:pPr>
        <w:pStyle w:val="12"/>
        <w:tabs>
          <w:tab w:val="right" w:leader="dot" w:pos="9061"/>
        </w:tabs>
        <w:rPr>
          <w:rFonts w:ascii="Calibri" w:hAnsi="Calibri"/>
          <w:b w:val="0"/>
          <w:noProof/>
          <w:sz w:val="22"/>
          <w:szCs w:val="22"/>
        </w:rPr>
      </w:pPr>
      <w:hyperlink w:anchor="_Toc191973591" w:history="1">
        <w:r w:rsidRPr="00D869A0">
          <w:rPr>
            <w:rStyle w:val="a3"/>
            <w:noProof/>
          </w:rPr>
          <w:t>Региональные СМИ</w:t>
        </w:r>
        <w:r>
          <w:rPr>
            <w:noProof/>
            <w:webHidden/>
          </w:rPr>
          <w:tab/>
        </w:r>
        <w:r>
          <w:rPr>
            <w:noProof/>
            <w:webHidden/>
          </w:rPr>
          <w:fldChar w:fldCharType="begin"/>
        </w:r>
        <w:r>
          <w:rPr>
            <w:noProof/>
            <w:webHidden/>
          </w:rPr>
          <w:instrText xml:space="preserve"> PAGEREF _Toc191973591 \h </w:instrText>
        </w:r>
        <w:r>
          <w:rPr>
            <w:noProof/>
            <w:webHidden/>
          </w:rPr>
        </w:r>
        <w:r>
          <w:rPr>
            <w:noProof/>
            <w:webHidden/>
          </w:rPr>
          <w:fldChar w:fldCharType="separate"/>
        </w:r>
        <w:r>
          <w:rPr>
            <w:noProof/>
            <w:webHidden/>
          </w:rPr>
          <w:t>46</w:t>
        </w:r>
        <w:r>
          <w:rPr>
            <w:noProof/>
            <w:webHidden/>
          </w:rPr>
          <w:fldChar w:fldCharType="end"/>
        </w:r>
      </w:hyperlink>
    </w:p>
    <w:p w:rsidR="00E1352D" w:rsidRPr="00AF4AD9" w:rsidRDefault="00E1352D">
      <w:pPr>
        <w:pStyle w:val="21"/>
        <w:tabs>
          <w:tab w:val="right" w:leader="dot" w:pos="9061"/>
        </w:tabs>
        <w:rPr>
          <w:rFonts w:ascii="Calibri" w:hAnsi="Calibri"/>
          <w:noProof/>
          <w:sz w:val="22"/>
          <w:szCs w:val="22"/>
        </w:rPr>
      </w:pPr>
      <w:hyperlink w:anchor="_Toc191973592" w:history="1">
        <w:r w:rsidRPr="00D869A0">
          <w:rPr>
            <w:rStyle w:val="a3"/>
            <w:noProof/>
          </w:rPr>
          <w:t>Московский Комсомолец Казань, 03.03.2025, Татарстан вошел в ТОП-6 по размеру пенсий в ПФО</w:t>
        </w:r>
        <w:r>
          <w:rPr>
            <w:noProof/>
            <w:webHidden/>
          </w:rPr>
          <w:tab/>
        </w:r>
        <w:r>
          <w:rPr>
            <w:noProof/>
            <w:webHidden/>
          </w:rPr>
          <w:fldChar w:fldCharType="begin"/>
        </w:r>
        <w:r>
          <w:rPr>
            <w:noProof/>
            <w:webHidden/>
          </w:rPr>
          <w:instrText xml:space="preserve"> PAGEREF _Toc191973592 \h </w:instrText>
        </w:r>
        <w:r>
          <w:rPr>
            <w:noProof/>
            <w:webHidden/>
          </w:rPr>
        </w:r>
        <w:r>
          <w:rPr>
            <w:noProof/>
            <w:webHidden/>
          </w:rPr>
          <w:fldChar w:fldCharType="separate"/>
        </w:r>
        <w:r>
          <w:rPr>
            <w:noProof/>
            <w:webHidden/>
          </w:rPr>
          <w:t>46</w:t>
        </w:r>
        <w:r>
          <w:rPr>
            <w:noProof/>
            <w:webHidden/>
          </w:rPr>
          <w:fldChar w:fldCharType="end"/>
        </w:r>
      </w:hyperlink>
    </w:p>
    <w:p w:rsidR="00E1352D" w:rsidRPr="00AF4AD9" w:rsidRDefault="00E1352D">
      <w:pPr>
        <w:pStyle w:val="31"/>
        <w:rPr>
          <w:rFonts w:ascii="Calibri" w:hAnsi="Calibri"/>
          <w:sz w:val="22"/>
          <w:szCs w:val="22"/>
        </w:rPr>
      </w:pPr>
      <w:hyperlink w:anchor="_Toc191973593" w:history="1">
        <w:r w:rsidRPr="00D869A0">
          <w:rPr>
            <w:rStyle w:val="a3"/>
          </w:rPr>
          <w:t>По данным Фонда пенсионного и социального страхования РФ, к началу 2025 года средний размер пенсионных выплат в Татарстане достиг 22 999,18 рублей. С этим показателем республика заняла шестую позицию среди регионов Приволжского федерального округа и 37-е место в общероссийском рейтинге.</w:t>
        </w:r>
        <w:r>
          <w:rPr>
            <w:webHidden/>
          </w:rPr>
          <w:tab/>
        </w:r>
        <w:r>
          <w:rPr>
            <w:webHidden/>
          </w:rPr>
          <w:fldChar w:fldCharType="begin"/>
        </w:r>
        <w:r>
          <w:rPr>
            <w:webHidden/>
          </w:rPr>
          <w:instrText xml:space="preserve"> PAGEREF _Toc191973593 \h </w:instrText>
        </w:r>
        <w:r>
          <w:rPr>
            <w:webHidden/>
          </w:rPr>
        </w:r>
        <w:r>
          <w:rPr>
            <w:webHidden/>
          </w:rPr>
          <w:fldChar w:fldCharType="separate"/>
        </w:r>
        <w:r>
          <w:rPr>
            <w:webHidden/>
          </w:rPr>
          <w:t>46</w:t>
        </w:r>
        <w:r>
          <w:rPr>
            <w:webHidden/>
          </w:rPr>
          <w:fldChar w:fldCharType="end"/>
        </w:r>
      </w:hyperlink>
    </w:p>
    <w:p w:rsidR="00E1352D" w:rsidRPr="00AF4AD9" w:rsidRDefault="00E1352D">
      <w:pPr>
        <w:pStyle w:val="12"/>
        <w:tabs>
          <w:tab w:val="right" w:leader="dot" w:pos="9061"/>
        </w:tabs>
        <w:rPr>
          <w:rFonts w:ascii="Calibri" w:hAnsi="Calibri"/>
          <w:b w:val="0"/>
          <w:noProof/>
          <w:sz w:val="22"/>
          <w:szCs w:val="22"/>
        </w:rPr>
      </w:pPr>
      <w:hyperlink w:anchor="_Toc191973594" w:history="1">
        <w:r w:rsidRPr="00D869A0">
          <w:rPr>
            <w:rStyle w:val="a3"/>
            <w:noProof/>
          </w:rPr>
          <w:t>НОВОСТИ МАКРОЭКОНОМИКИ</w:t>
        </w:r>
        <w:r>
          <w:rPr>
            <w:noProof/>
            <w:webHidden/>
          </w:rPr>
          <w:tab/>
        </w:r>
        <w:r>
          <w:rPr>
            <w:noProof/>
            <w:webHidden/>
          </w:rPr>
          <w:fldChar w:fldCharType="begin"/>
        </w:r>
        <w:r>
          <w:rPr>
            <w:noProof/>
            <w:webHidden/>
          </w:rPr>
          <w:instrText xml:space="preserve"> PAGEREF _Toc191973594 \h </w:instrText>
        </w:r>
        <w:r>
          <w:rPr>
            <w:noProof/>
            <w:webHidden/>
          </w:rPr>
        </w:r>
        <w:r>
          <w:rPr>
            <w:noProof/>
            <w:webHidden/>
          </w:rPr>
          <w:fldChar w:fldCharType="separate"/>
        </w:r>
        <w:r>
          <w:rPr>
            <w:noProof/>
            <w:webHidden/>
          </w:rPr>
          <w:t>47</w:t>
        </w:r>
        <w:r>
          <w:rPr>
            <w:noProof/>
            <w:webHidden/>
          </w:rPr>
          <w:fldChar w:fldCharType="end"/>
        </w:r>
      </w:hyperlink>
    </w:p>
    <w:p w:rsidR="00E1352D" w:rsidRPr="00AF4AD9" w:rsidRDefault="00E1352D">
      <w:pPr>
        <w:pStyle w:val="21"/>
        <w:tabs>
          <w:tab w:val="right" w:leader="dot" w:pos="9061"/>
        </w:tabs>
        <w:rPr>
          <w:rFonts w:ascii="Calibri" w:hAnsi="Calibri"/>
          <w:noProof/>
          <w:sz w:val="22"/>
          <w:szCs w:val="22"/>
        </w:rPr>
      </w:pPr>
      <w:hyperlink w:anchor="_Toc191973595" w:history="1">
        <w:r w:rsidRPr="00D869A0">
          <w:rPr>
            <w:rStyle w:val="a3"/>
            <w:noProof/>
          </w:rPr>
          <w:t>Новые Известия, 03.03.2025, Налоговый вычет: кому положены новые компенсации и сколько денег можно вернуть</w:t>
        </w:r>
        <w:r>
          <w:rPr>
            <w:noProof/>
            <w:webHidden/>
          </w:rPr>
          <w:tab/>
        </w:r>
        <w:r>
          <w:rPr>
            <w:noProof/>
            <w:webHidden/>
          </w:rPr>
          <w:fldChar w:fldCharType="begin"/>
        </w:r>
        <w:r>
          <w:rPr>
            <w:noProof/>
            <w:webHidden/>
          </w:rPr>
          <w:instrText xml:space="preserve"> PAGEREF _Toc191973595 \h </w:instrText>
        </w:r>
        <w:r>
          <w:rPr>
            <w:noProof/>
            <w:webHidden/>
          </w:rPr>
        </w:r>
        <w:r>
          <w:rPr>
            <w:noProof/>
            <w:webHidden/>
          </w:rPr>
          <w:fldChar w:fldCharType="separate"/>
        </w:r>
        <w:r>
          <w:rPr>
            <w:noProof/>
            <w:webHidden/>
          </w:rPr>
          <w:t>47</w:t>
        </w:r>
        <w:r>
          <w:rPr>
            <w:noProof/>
            <w:webHidden/>
          </w:rPr>
          <w:fldChar w:fldCharType="end"/>
        </w:r>
      </w:hyperlink>
    </w:p>
    <w:p w:rsidR="00E1352D" w:rsidRPr="00AF4AD9" w:rsidRDefault="00E1352D">
      <w:pPr>
        <w:pStyle w:val="31"/>
        <w:rPr>
          <w:rFonts w:ascii="Calibri" w:hAnsi="Calibri"/>
          <w:sz w:val="22"/>
          <w:szCs w:val="22"/>
        </w:rPr>
      </w:pPr>
      <w:hyperlink w:anchor="_Toc191973596" w:history="1">
        <w:r w:rsidRPr="00D869A0">
          <w:rPr>
            <w:rStyle w:val="a3"/>
          </w:rPr>
          <w:t>С января 2025 года работающим россиянам изменили размеры и порядок предоставления налоговых вычетов. Для кого компенсации вырастут, а кто, наоборот, потеряет в деньгах? Подробности читайте в материале «НИ».</w:t>
        </w:r>
        <w:r>
          <w:rPr>
            <w:webHidden/>
          </w:rPr>
          <w:tab/>
        </w:r>
        <w:r>
          <w:rPr>
            <w:webHidden/>
          </w:rPr>
          <w:fldChar w:fldCharType="begin"/>
        </w:r>
        <w:r>
          <w:rPr>
            <w:webHidden/>
          </w:rPr>
          <w:instrText xml:space="preserve"> PAGEREF _Toc191973596 \h </w:instrText>
        </w:r>
        <w:r>
          <w:rPr>
            <w:webHidden/>
          </w:rPr>
        </w:r>
        <w:r>
          <w:rPr>
            <w:webHidden/>
          </w:rPr>
          <w:fldChar w:fldCharType="separate"/>
        </w:r>
        <w:r>
          <w:rPr>
            <w:webHidden/>
          </w:rPr>
          <w:t>47</w:t>
        </w:r>
        <w:r>
          <w:rPr>
            <w:webHidden/>
          </w:rPr>
          <w:fldChar w:fldCharType="end"/>
        </w:r>
      </w:hyperlink>
    </w:p>
    <w:p w:rsidR="00E1352D" w:rsidRPr="00AF4AD9" w:rsidRDefault="00E1352D">
      <w:pPr>
        <w:pStyle w:val="21"/>
        <w:tabs>
          <w:tab w:val="right" w:leader="dot" w:pos="9061"/>
        </w:tabs>
        <w:rPr>
          <w:rFonts w:ascii="Calibri" w:hAnsi="Calibri"/>
          <w:noProof/>
          <w:sz w:val="22"/>
          <w:szCs w:val="22"/>
        </w:rPr>
      </w:pPr>
      <w:hyperlink w:anchor="_Toc191973597" w:history="1">
        <w:r w:rsidRPr="00D869A0">
          <w:rPr>
            <w:rStyle w:val="a3"/>
            <w:noProof/>
          </w:rPr>
          <w:t>РБК Инвестиции, 03.03.2025, Средняя ставка по годовым вкладам в топ-20 банках опустилась ниже 20%</w:t>
        </w:r>
        <w:r>
          <w:rPr>
            <w:noProof/>
            <w:webHidden/>
          </w:rPr>
          <w:tab/>
        </w:r>
        <w:r>
          <w:rPr>
            <w:noProof/>
            <w:webHidden/>
          </w:rPr>
          <w:fldChar w:fldCharType="begin"/>
        </w:r>
        <w:r>
          <w:rPr>
            <w:noProof/>
            <w:webHidden/>
          </w:rPr>
          <w:instrText xml:space="preserve"> PAGEREF _Toc191973597 \h </w:instrText>
        </w:r>
        <w:r>
          <w:rPr>
            <w:noProof/>
            <w:webHidden/>
          </w:rPr>
        </w:r>
        <w:r>
          <w:rPr>
            <w:noProof/>
            <w:webHidden/>
          </w:rPr>
          <w:fldChar w:fldCharType="separate"/>
        </w:r>
        <w:r>
          <w:rPr>
            <w:noProof/>
            <w:webHidden/>
          </w:rPr>
          <w:t>50</w:t>
        </w:r>
        <w:r>
          <w:rPr>
            <w:noProof/>
            <w:webHidden/>
          </w:rPr>
          <w:fldChar w:fldCharType="end"/>
        </w:r>
      </w:hyperlink>
    </w:p>
    <w:p w:rsidR="00E1352D" w:rsidRPr="00AF4AD9" w:rsidRDefault="00E1352D">
      <w:pPr>
        <w:pStyle w:val="31"/>
        <w:rPr>
          <w:rFonts w:ascii="Calibri" w:hAnsi="Calibri"/>
          <w:sz w:val="22"/>
          <w:szCs w:val="22"/>
        </w:rPr>
      </w:pPr>
      <w:hyperlink w:anchor="_Toc191973598" w:history="1">
        <w:r w:rsidRPr="00D869A0">
          <w:rPr>
            <w:rStyle w:val="a3"/>
          </w:rPr>
          <w:t>Средние ставки в крупнейших банках снижаются. Об этом свидетельствуют данные Центробанка и финансовых маркетплейсов. Так, «Финуслуги» зафиксировали снижение доходности по годовым депозитам до уровня ноября 2024 года.</w:t>
        </w:r>
        <w:r>
          <w:rPr>
            <w:webHidden/>
          </w:rPr>
          <w:tab/>
        </w:r>
        <w:r>
          <w:rPr>
            <w:webHidden/>
          </w:rPr>
          <w:fldChar w:fldCharType="begin"/>
        </w:r>
        <w:r>
          <w:rPr>
            <w:webHidden/>
          </w:rPr>
          <w:instrText xml:space="preserve"> PAGEREF _Toc191973598 \h </w:instrText>
        </w:r>
        <w:r>
          <w:rPr>
            <w:webHidden/>
          </w:rPr>
        </w:r>
        <w:r>
          <w:rPr>
            <w:webHidden/>
          </w:rPr>
          <w:fldChar w:fldCharType="separate"/>
        </w:r>
        <w:r>
          <w:rPr>
            <w:webHidden/>
          </w:rPr>
          <w:t>50</w:t>
        </w:r>
        <w:r>
          <w:rPr>
            <w:webHidden/>
          </w:rPr>
          <w:fldChar w:fldCharType="end"/>
        </w:r>
      </w:hyperlink>
    </w:p>
    <w:p w:rsidR="00E1352D" w:rsidRPr="00AF4AD9" w:rsidRDefault="00E1352D">
      <w:pPr>
        <w:pStyle w:val="21"/>
        <w:tabs>
          <w:tab w:val="right" w:leader="dot" w:pos="9061"/>
        </w:tabs>
        <w:rPr>
          <w:rFonts w:ascii="Calibri" w:hAnsi="Calibri"/>
          <w:noProof/>
          <w:sz w:val="22"/>
          <w:szCs w:val="22"/>
        </w:rPr>
      </w:pPr>
      <w:hyperlink w:anchor="_Toc191973599" w:history="1">
        <w:r w:rsidRPr="00D869A0">
          <w:rPr>
            <w:rStyle w:val="a3"/>
            <w:noProof/>
          </w:rPr>
          <w:t>Коммерсантъ, 04.03.2025, Виталий ГАЙДАЕВ, Управляющие раскрыли свои триллионы</w:t>
        </w:r>
        <w:r>
          <w:rPr>
            <w:noProof/>
            <w:webHidden/>
          </w:rPr>
          <w:tab/>
        </w:r>
        <w:r>
          <w:rPr>
            <w:noProof/>
            <w:webHidden/>
          </w:rPr>
          <w:fldChar w:fldCharType="begin"/>
        </w:r>
        <w:r>
          <w:rPr>
            <w:noProof/>
            <w:webHidden/>
          </w:rPr>
          <w:instrText xml:space="preserve"> PAGEREF _Toc191973599 \h </w:instrText>
        </w:r>
        <w:r>
          <w:rPr>
            <w:noProof/>
            <w:webHidden/>
          </w:rPr>
        </w:r>
        <w:r>
          <w:rPr>
            <w:noProof/>
            <w:webHidden/>
          </w:rPr>
          <w:fldChar w:fldCharType="separate"/>
        </w:r>
        <w:r>
          <w:rPr>
            <w:noProof/>
            <w:webHidden/>
          </w:rPr>
          <w:t>51</w:t>
        </w:r>
        <w:r>
          <w:rPr>
            <w:noProof/>
            <w:webHidden/>
          </w:rPr>
          <w:fldChar w:fldCharType="end"/>
        </w:r>
      </w:hyperlink>
    </w:p>
    <w:p w:rsidR="00E1352D" w:rsidRPr="00AF4AD9" w:rsidRDefault="00E1352D">
      <w:pPr>
        <w:pStyle w:val="31"/>
        <w:rPr>
          <w:rFonts w:ascii="Calibri" w:hAnsi="Calibri"/>
          <w:sz w:val="22"/>
          <w:szCs w:val="22"/>
        </w:rPr>
      </w:pPr>
      <w:hyperlink w:anchor="_Toc191973600" w:history="1">
        <w:r w:rsidRPr="00D869A0">
          <w:rPr>
            <w:rStyle w:val="a3"/>
          </w:rPr>
          <w:t>2024 год, несмотря на рост волатильности на рынках, стал успешным для управляющих компаний (УК). За год активы под управлением выросли на 16%. При этом все больше участников рынка начинают раскрывать свои данные - 43 против 29 годом ранее, а объем активов, по которым известна структура, достиг 10 трлн руб. Наиболее заметный рост продемонстрировали компании, имеющие в линейке фонды денежного рынка, а также компании, специализирующиеся на работе со ЗПИФами. При этом на фоне ожидаемого снижения процентных ставок участники рынка ожидают притока новых средств в доверительное управление.</w:t>
        </w:r>
        <w:r>
          <w:rPr>
            <w:webHidden/>
          </w:rPr>
          <w:tab/>
        </w:r>
        <w:r>
          <w:rPr>
            <w:webHidden/>
          </w:rPr>
          <w:fldChar w:fldCharType="begin"/>
        </w:r>
        <w:r>
          <w:rPr>
            <w:webHidden/>
          </w:rPr>
          <w:instrText xml:space="preserve"> PAGEREF _Toc191973600 \h </w:instrText>
        </w:r>
        <w:r>
          <w:rPr>
            <w:webHidden/>
          </w:rPr>
        </w:r>
        <w:r>
          <w:rPr>
            <w:webHidden/>
          </w:rPr>
          <w:fldChar w:fldCharType="separate"/>
        </w:r>
        <w:r>
          <w:rPr>
            <w:webHidden/>
          </w:rPr>
          <w:t>51</w:t>
        </w:r>
        <w:r>
          <w:rPr>
            <w:webHidden/>
          </w:rPr>
          <w:fldChar w:fldCharType="end"/>
        </w:r>
      </w:hyperlink>
    </w:p>
    <w:p w:rsidR="00E1352D" w:rsidRPr="00AF4AD9" w:rsidRDefault="00E1352D">
      <w:pPr>
        <w:pStyle w:val="12"/>
        <w:tabs>
          <w:tab w:val="right" w:leader="dot" w:pos="9061"/>
        </w:tabs>
        <w:rPr>
          <w:rFonts w:ascii="Calibri" w:hAnsi="Calibri"/>
          <w:b w:val="0"/>
          <w:noProof/>
          <w:sz w:val="22"/>
          <w:szCs w:val="22"/>
        </w:rPr>
      </w:pPr>
      <w:hyperlink w:anchor="_Toc191973601" w:history="1">
        <w:r w:rsidRPr="00D869A0">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_Toc191973601 \h </w:instrText>
        </w:r>
        <w:r>
          <w:rPr>
            <w:noProof/>
            <w:webHidden/>
          </w:rPr>
        </w:r>
        <w:r>
          <w:rPr>
            <w:noProof/>
            <w:webHidden/>
          </w:rPr>
          <w:fldChar w:fldCharType="separate"/>
        </w:r>
        <w:r>
          <w:rPr>
            <w:noProof/>
            <w:webHidden/>
          </w:rPr>
          <w:t>55</w:t>
        </w:r>
        <w:r>
          <w:rPr>
            <w:noProof/>
            <w:webHidden/>
          </w:rPr>
          <w:fldChar w:fldCharType="end"/>
        </w:r>
      </w:hyperlink>
    </w:p>
    <w:p w:rsidR="00E1352D" w:rsidRPr="00AF4AD9" w:rsidRDefault="00E1352D">
      <w:pPr>
        <w:pStyle w:val="12"/>
        <w:tabs>
          <w:tab w:val="right" w:leader="dot" w:pos="9061"/>
        </w:tabs>
        <w:rPr>
          <w:rFonts w:ascii="Calibri" w:hAnsi="Calibri"/>
          <w:b w:val="0"/>
          <w:noProof/>
          <w:sz w:val="22"/>
          <w:szCs w:val="22"/>
        </w:rPr>
      </w:pPr>
      <w:hyperlink w:anchor="_Toc191973602" w:history="1">
        <w:r w:rsidRPr="00D869A0">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_Toc191973602 \h </w:instrText>
        </w:r>
        <w:r>
          <w:rPr>
            <w:noProof/>
            <w:webHidden/>
          </w:rPr>
        </w:r>
        <w:r>
          <w:rPr>
            <w:noProof/>
            <w:webHidden/>
          </w:rPr>
          <w:fldChar w:fldCharType="separate"/>
        </w:r>
        <w:r>
          <w:rPr>
            <w:noProof/>
            <w:webHidden/>
          </w:rPr>
          <w:t>55</w:t>
        </w:r>
        <w:r>
          <w:rPr>
            <w:noProof/>
            <w:webHidden/>
          </w:rPr>
          <w:fldChar w:fldCharType="end"/>
        </w:r>
      </w:hyperlink>
    </w:p>
    <w:p w:rsidR="00E1352D" w:rsidRPr="00AF4AD9" w:rsidRDefault="00E1352D">
      <w:pPr>
        <w:pStyle w:val="21"/>
        <w:tabs>
          <w:tab w:val="right" w:leader="dot" w:pos="9061"/>
        </w:tabs>
        <w:rPr>
          <w:rFonts w:ascii="Calibri" w:hAnsi="Calibri"/>
          <w:noProof/>
          <w:sz w:val="22"/>
          <w:szCs w:val="22"/>
        </w:rPr>
      </w:pPr>
      <w:hyperlink w:anchor="_Toc191973603" w:history="1">
        <w:r w:rsidRPr="00D869A0">
          <w:rPr>
            <w:rStyle w:val="a3"/>
            <w:noProof/>
          </w:rPr>
          <w:t>Sputnik Казахстан, 03.03.2025, Нацбанк Казахстана снова начнет покупать доллары США в портфель пенсионных активов ЕНПФ</w:t>
        </w:r>
        <w:r>
          <w:rPr>
            <w:noProof/>
            <w:webHidden/>
          </w:rPr>
          <w:tab/>
        </w:r>
        <w:r>
          <w:rPr>
            <w:noProof/>
            <w:webHidden/>
          </w:rPr>
          <w:fldChar w:fldCharType="begin"/>
        </w:r>
        <w:r>
          <w:rPr>
            <w:noProof/>
            <w:webHidden/>
          </w:rPr>
          <w:instrText xml:space="preserve"> PAGEREF _Toc191973603 \h </w:instrText>
        </w:r>
        <w:r>
          <w:rPr>
            <w:noProof/>
            <w:webHidden/>
          </w:rPr>
        </w:r>
        <w:r>
          <w:rPr>
            <w:noProof/>
            <w:webHidden/>
          </w:rPr>
          <w:fldChar w:fldCharType="separate"/>
        </w:r>
        <w:r>
          <w:rPr>
            <w:noProof/>
            <w:webHidden/>
          </w:rPr>
          <w:t>55</w:t>
        </w:r>
        <w:r>
          <w:rPr>
            <w:noProof/>
            <w:webHidden/>
          </w:rPr>
          <w:fldChar w:fldCharType="end"/>
        </w:r>
      </w:hyperlink>
    </w:p>
    <w:p w:rsidR="00E1352D" w:rsidRPr="00AF4AD9" w:rsidRDefault="00E1352D">
      <w:pPr>
        <w:pStyle w:val="31"/>
        <w:rPr>
          <w:rFonts w:ascii="Calibri" w:hAnsi="Calibri"/>
          <w:sz w:val="22"/>
          <w:szCs w:val="22"/>
        </w:rPr>
      </w:pPr>
      <w:hyperlink w:anchor="_Toc191973604" w:history="1">
        <w:r w:rsidRPr="00D869A0">
          <w:rPr>
            <w:rStyle w:val="a3"/>
          </w:rPr>
          <w:t>Национальный Банк возобновляет покупку долларов США в портфель пенсионных активов ЕНПФ, сообщили в пресс-службе регулятора.</w:t>
        </w:r>
        <w:r>
          <w:rPr>
            <w:webHidden/>
          </w:rPr>
          <w:tab/>
        </w:r>
        <w:r>
          <w:rPr>
            <w:webHidden/>
          </w:rPr>
          <w:fldChar w:fldCharType="begin"/>
        </w:r>
        <w:r>
          <w:rPr>
            <w:webHidden/>
          </w:rPr>
          <w:instrText xml:space="preserve"> PAGEREF _Toc191973604 \h </w:instrText>
        </w:r>
        <w:r>
          <w:rPr>
            <w:webHidden/>
          </w:rPr>
        </w:r>
        <w:r>
          <w:rPr>
            <w:webHidden/>
          </w:rPr>
          <w:fldChar w:fldCharType="separate"/>
        </w:r>
        <w:r>
          <w:rPr>
            <w:webHidden/>
          </w:rPr>
          <w:t>55</w:t>
        </w:r>
        <w:r>
          <w:rPr>
            <w:webHidden/>
          </w:rPr>
          <w:fldChar w:fldCharType="end"/>
        </w:r>
      </w:hyperlink>
    </w:p>
    <w:p w:rsidR="00E1352D" w:rsidRPr="00AF4AD9" w:rsidRDefault="00E1352D">
      <w:pPr>
        <w:pStyle w:val="21"/>
        <w:tabs>
          <w:tab w:val="right" w:leader="dot" w:pos="9061"/>
        </w:tabs>
        <w:rPr>
          <w:rFonts w:ascii="Calibri" w:hAnsi="Calibri"/>
          <w:noProof/>
          <w:sz w:val="22"/>
          <w:szCs w:val="22"/>
        </w:rPr>
      </w:pPr>
      <w:hyperlink w:anchor="_Toc191973605" w:history="1">
        <w:r w:rsidRPr="00D869A0">
          <w:rPr>
            <w:rStyle w:val="a3"/>
            <w:noProof/>
          </w:rPr>
          <w:t>Total.kz, 03.03.2025, Пенсионные активы казахстанцев составили порядка 22,64 триллиона тенге</w:t>
        </w:r>
        <w:r>
          <w:rPr>
            <w:noProof/>
            <w:webHidden/>
          </w:rPr>
          <w:tab/>
        </w:r>
        <w:r>
          <w:rPr>
            <w:noProof/>
            <w:webHidden/>
          </w:rPr>
          <w:fldChar w:fldCharType="begin"/>
        </w:r>
        <w:r>
          <w:rPr>
            <w:noProof/>
            <w:webHidden/>
          </w:rPr>
          <w:instrText xml:space="preserve"> PAGEREF _Toc191973605 \h </w:instrText>
        </w:r>
        <w:r>
          <w:rPr>
            <w:noProof/>
            <w:webHidden/>
          </w:rPr>
        </w:r>
        <w:r>
          <w:rPr>
            <w:noProof/>
            <w:webHidden/>
          </w:rPr>
          <w:fldChar w:fldCharType="separate"/>
        </w:r>
        <w:r>
          <w:rPr>
            <w:noProof/>
            <w:webHidden/>
          </w:rPr>
          <w:t>55</w:t>
        </w:r>
        <w:r>
          <w:rPr>
            <w:noProof/>
            <w:webHidden/>
          </w:rPr>
          <w:fldChar w:fldCharType="end"/>
        </w:r>
      </w:hyperlink>
    </w:p>
    <w:p w:rsidR="00E1352D" w:rsidRPr="00AF4AD9" w:rsidRDefault="00E1352D">
      <w:pPr>
        <w:pStyle w:val="31"/>
        <w:rPr>
          <w:rFonts w:ascii="Calibri" w:hAnsi="Calibri"/>
          <w:sz w:val="22"/>
          <w:szCs w:val="22"/>
        </w:rPr>
      </w:pPr>
      <w:hyperlink w:anchor="_Toc191973606" w:history="1">
        <w:r w:rsidRPr="00D869A0">
          <w:rPr>
            <w:rStyle w:val="a3"/>
          </w:rPr>
          <w:t>Пенсионные активы казахстанцев на счетах в ЕНПФ составили порядка 22,64 триллиона тенге. Об этом сообщили в акимате области Абай, передает корреспондент Total.kz. За последние 12 месяцев пенсионные активы выросли на сумму свыше 4,52 триллиона тенге (или 25%).</w:t>
        </w:r>
        <w:r>
          <w:rPr>
            <w:webHidden/>
          </w:rPr>
          <w:tab/>
        </w:r>
        <w:r>
          <w:rPr>
            <w:webHidden/>
          </w:rPr>
          <w:fldChar w:fldCharType="begin"/>
        </w:r>
        <w:r>
          <w:rPr>
            <w:webHidden/>
          </w:rPr>
          <w:instrText xml:space="preserve"> PAGEREF _Toc191973606 \h </w:instrText>
        </w:r>
        <w:r>
          <w:rPr>
            <w:webHidden/>
          </w:rPr>
        </w:r>
        <w:r>
          <w:rPr>
            <w:webHidden/>
          </w:rPr>
          <w:fldChar w:fldCharType="separate"/>
        </w:r>
        <w:r>
          <w:rPr>
            <w:webHidden/>
          </w:rPr>
          <w:t>55</w:t>
        </w:r>
        <w:r>
          <w:rPr>
            <w:webHidden/>
          </w:rPr>
          <w:fldChar w:fldCharType="end"/>
        </w:r>
      </w:hyperlink>
    </w:p>
    <w:p w:rsidR="00E1352D" w:rsidRPr="00AF4AD9" w:rsidRDefault="00E1352D">
      <w:pPr>
        <w:pStyle w:val="21"/>
        <w:tabs>
          <w:tab w:val="right" w:leader="dot" w:pos="9061"/>
        </w:tabs>
        <w:rPr>
          <w:rFonts w:ascii="Calibri" w:hAnsi="Calibri"/>
          <w:noProof/>
          <w:sz w:val="22"/>
          <w:szCs w:val="22"/>
        </w:rPr>
      </w:pPr>
      <w:hyperlink w:anchor="_Toc191973607" w:history="1">
        <w:r w:rsidRPr="00D869A0">
          <w:rPr>
            <w:rStyle w:val="a3"/>
            <w:noProof/>
          </w:rPr>
          <w:t>Столичное телевидение, 03.03.2025, Пенсионная система Латвии находится на грани банкротства</w:t>
        </w:r>
        <w:r>
          <w:rPr>
            <w:noProof/>
            <w:webHidden/>
          </w:rPr>
          <w:tab/>
        </w:r>
        <w:r>
          <w:rPr>
            <w:noProof/>
            <w:webHidden/>
          </w:rPr>
          <w:fldChar w:fldCharType="begin"/>
        </w:r>
        <w:r>
          <w:rPr>
            <w:noProof/>
            <w:webHidden/>
          </w:rPr>
          <w:instrText xml:space="preserve"> PAGEREF _Toc191973607 \h </w:instrText>
        </w:r>
        <w:r>
          <w:rPr>
            <w:noProof/>
            <w:webHidden/>
          </w:rPr>
        </w:r>
        <w:r>
          <w:rPr>
            <w:noProof/>
            <w:webHidden/>
          </w:rPr>
          <w:fldChar w:fldCharType="separate"/>
        </w:r>
        <w:r>
          <w:rPr>
            <w:noProof/>
            <w:webHidden/>
          </w:rPr>
          <w:t>56</w:t>
        </w:r>
        <w:r>
          <w:rPr>
            <w:noProof/>
            <w:webHidden/>
          </w:rPr>
          <w:fldChar w:fldCharType="end"/>
        </w:r>
      </w:hyperlink>
    </w:p>
    <w:p w:rsidR="00E1352D" w:rsidRPr="00AF4AD9" w:rsidRDefault="00E1352D">
      <w:pPr>
        <w:pStyle w:val="31"/>
        <w:rPr>
          <w:rFonts w:ascii="Calibri" w:hAnsi="Calibri"/>
          <w:sz w:val="22"/>
          <w:szCs w:val="22"/>
        </w:rPr>
      </w:pPr>
      <w:hyperlink w:anchor="_Toc191973608" w:history="1">
        <w:r w:rsidRPr="00D869A0">
          <w:rPr>
            <w:rStyle w:val="a3"/>
          </w:rPr>
          <w:t>В Латвии по швам трещит социальная сфера. Пенсионная система прибалтийской республики оказалась на грани банкротства, рассказали в программе Новости «24 часа» на СТВ.</w:t>
        </w:r>
        <w:r>
          <w:rPr>
            <w:webHidden/>
          </w:rPr>
          <w:tab/>
        </w:r>
        <w:r>
          <w:rPr>
            <w:webHidden/>
          </w:rPr>
          <w:fldChar w:fldCharType="begin"/>
        </w:r>
        <w:r>
          <w:rPr>
            <w:webHidden/>
          </w:rPr>
          <w:instrText xml:space="preserve"> PAGEREF _Toc191973608 \h </w:instrText>
        </w:r>
        <w:r>
          <w:rPr>
            <w:webHidden/>
          </w:rPr>
        </w:r>
        <w:r>
          <w:rPr>
            <w:webHidden/>
          </w:rPr>
          <w:fldChar w:fldCharType="separate"/>
        </w:r>
        <w:r>
          <w:rPr>
            <w:webHidden/>
          </w:rPr>
          <w:t>56</w:t>
        </w:r>
        <w:r>
          <w:rPr>
            <w:webHidden/>
          </w:rPr>
          <w:fldChar w:fldCharType="end"/>
        </w:r>
      </w:hyperlink>
    </w:p>
    <w:p w:rsidR="00E1352D" w:rsidRPr="00AF4AD9" w:rsidRDefault="00E1352D">
      <w:pPr>
        <w:pStyle w:val="12"/>
        <w:tabs>
          <w:tab w:val="right" w:leader="dot" w:pos="9061"/>
        </w:tabs>
        <w:rPr>
          <w:rFonts w:ascii="Calibri" w:hAnsi="Calibri"/>
          <w:b w:val="0"/>
          <w:noProof/>
          <w:sz w:val="22"/>
          <w:szCs w:val="22"/>
        </w:rPr>
      </w:pPr>
      <w:hyperlink w:anchor="_Toc191973609" w:history="1">
        <w:r w:rsidRPr="00D869A0">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_Toc191973609 \h </w:instrText>
        </w:r>
        <w:r>
          <w:rPr>
            <w:noProof/>
            <w:webHidden/>
          </w:rPr>
        </w:r>
        <w:r>
          <w:rPr>
            <w:noProof/>
            <w:webHidden/>
          </w:rPr>
          <w:fldChar w:fldCharType="separate"/>
        </w:r>
        <w:r>
          <w:rPr>
            <w:noProof/>
            <w:webHidden/>
          </w:rPr>
          <w:t>57</w:t>
        </w:r>
        <w:r>
          <w:rPr>
            <w:noProof/>
            <w:webHidden/>
          </w:rPr>
          <w:fldChar w:fldCharType="end"/>
        </w:r>
      </w:hyperlink>
    </w:p>
    <w:p w:rsidR="00E1352D" w:rsidRPr="00AF4AD9" w:rsidRDefault="00E1352D">
      <w:pPr>
        <w:pStyle w:val="21"/>
        <w:tabs>
          <w:tab w:val="right" w:leader="dot" w:pos="9061"/>
        </w:tabs>
        <w:rPr>
          <w:rFonts w:ascii="Calibri" w:hAnsi="Calibri"/>
          <w:noProof/>
          <w:sz w:val="22"/>
          <w:szCs w:val="22"/>
        </w:rPr>
      </w:pPr>
      <w:hyperlink w:anchor="_Toc191973610" w:history="1">
        <w:r w:rsidRPr="00D869A0">
          <w:rPr>
            <w:rStyle w:val="a3"/>
            <w:noProof/>
          </w:rPr>
          <w:t>1prof, 03.03.2025, В Дании хотят поднять пенсионный возраст до 77 лет</w:t>
        </w:r>
        <w:r>
          <w:rPr>
            <w:noProof/>
            <w:webHidden/>
          </w:rPr>
          <w:tab/>
        </w:r>
        <w:r>
          <w:rPr>
            <w:noProof/>
            <w:webHidden/>
          </w:rPr>
          <w:fldChar w:fldCharType="begin"/>
        </w:r>
        <w:r>
          <w:rPr>
            <w:noProof/>
            <w:webHidden/>
          </w:rPr>
          <w:instrText xml:space="preserve"> PAGEREF _Toc191973610 \h </w:instrText>
        </w:r>
        <w:r>
          <w:rPr>
            <w:noProof/>
            <w:webHidden/>
          </w:rPr>
        </w:r>
        <w:r>
          <w:rPr>
            <w:noProof/>
            <w:webHidden/>
          </w:rPr>
          <w:fldChar w:fldCharType="separate"/>
        </w:r>
        <w:r>
          <w:rPr>
            <w:noProof/>
            <w:webHidden/>
          </w:rPr>
          <w:t>57</w:t>
        </w:r>
        <w:r>
          <w:rPr>
            <w:noProof/>
            <w:webHidden/>
          </w:rPr>
          <w:fldChar w:fldCharType="end"/>
        </w:r>
      </w:hyperlink>
    </w:p>
    <w:p w:rsidR="00E1352D" w:rsidRPr="00AF4AD9" w:rsidRDefault="00E1352D">
      <w:pPr>
        <w:pStyle w:val="31"/>
        <w:rPr>
          <w:rFonts w:ascii="Calibri" w:hAnsi="Calibri"/>
          <w:sz w:val="22"/>
          <w:szCs w:val="22"/>
        </w:rPr>
      </w:pPr>
      <w:hyperlink w:anchor="_Toc191973611" w:history="1">
        <w:r w:rsidRPr="00D869A0">
          <w:rPr>
            <w:rStyle w:val="a3"/>
          </w:rPr>
          <w:t>Дания, считающаяся образцовым государством всеобщего благосостояния, движется к революционным изменениям пенсионной системы. Запланированные новации обещают вскоре продлить трудовую деятельность до 74 лет, как для мужчин, так и для женщин.</w:t>
        </w:r>
        <w:r>
          <w:rPr>
            <w:webHidden/>
          </w:rPr>
          <w:tab/>
        </w:r>
        <w:r>
          <w:rPr>
            <w:webHidden/>
          </w:rPr>
          <w:fldChar w:fldCharType="begin"/>
        </w:r>
        <w:r>
          <w:rPr>
            <w:webHidden/>
          </w:rPr>
          <w:instrText xml:space="preserve"> PAGEREF _Toc191973611 \h </w:instrText>
        </w:r>
        <w:r>
          <w:rPr>
            <w:webHidden/>
          </w:rPr>
        </w:r>
        <w:r>
          <w:rPr>
            <w:webHidden/>
          </w:rPr>
          <w:fldChar w:fldCharType="separate"/>
        </w:r>
        <w:r>
          <w:rPr>
            <w:webHidden/>
          </w:rPr>
          <w:t>57</w:t>
        </w:r>
        <w:r>
          <w:rPr>
            <w:webHidden/>
          </w:rPr>
          <w:fldChar w:fldCharType="end"/>
        </w:r>
      </w:hyperlink>
    </w:p>
    <w:p w:rsidR="00A0290C" w:rsidRPr="0082691C" w:rsidRDefault="003964B3" w:rsidP="00310633">
      <w:pPr>
        <w:rPr>
          <w:b/>
          <w:caps/>
          <w:sz w:val="32"/>
        </w:rPr>
      </w:pPr>
      <w:r w:rsidRPr="0082691C">
        <w:rPr>
          <w:caps/>
          <w:sz w:val="28"/>
        </w:rPr>
        <w:fldChar w:fldCharType="end"/>
      </w:r>
    </w:p>
    <w:p w:rsidR="00D1642B" w:rsidRPr="0082691C" w:rsidRDefault="00D1642B" w:rsidP="00D1642B">
      <w:pPr>
        <w:pStyle w:val="251"/>
      </w:pPr>
      <w:bookmarkStart w:id="17" w:name="_Toc396864664"/>
      <w:bookmarkStart w:id="18" w:name="_Toc99318652"/>
      <w:bookmarkStart w:id="19" w:name="_Toc246216291"/>
      <w:bookmarkStart w:id="20" w:name="_Toc246297418"/>
      <w:bookmarkStart w:id="21" w:name="_Toc191973537"/>
      <w:bookmarkEnd w:id="9"/>
      <w:bookmarkEnd w:id="10"/>
      <w:bookmarkEnd w:id="11"/>
      <w:bookmarkEnd w:id="12"/>
      <w:bookmarkEnd w:id="13"/>
      <w:bookmarkEnd w:id="14"/>
      <w:bookmarkEnd w:id="15"/>
      <w:bookmarkEnd w:id="16"/>
      <w:r w:rsidRPr="0082691C">
        <w:lastRenderedPageBreak/>
        <w:t>НОВОСТИ ПЕНСИОННОЙ ОТРАСЛИ</w:t>
      </w:r>
      <w:bookmarkEnd w:id="17"/>
      <w:bookmarkEnd w:id="18"/>
      <w:bookmarkEnd w:id="21"/>
    </w:p>
    <w:p w:rsidR="00111D7C" w:rsidRPr="0082691C" w:rsidRDefault="00111D7C" w:rsidP="00111D7C">
      <w:pPr>
        <w:pStyle w:val="10"/>
      </w:pPr>
      <w:bookmarkStart w:id="22" w:name="_Toc99271685"/>
      <w:bookmarkStart w:id="23" w:name="_Toc99318653"/>
      <w:bookmarkStart w:id="24" w:name="_Toc165991072"/>
      <w:bookmarkStart w:id="25" w:name="_Toc246987631"/>
      <w:bookmarkStart w:id="26" w:name="_Toc248632297"/>
      <w:bookmarkStart w:id="27" w:name="_Toc251223975"/>
      <w:bookmarkStart w:id="28" w:name="_Toc191973538"/>
      <w:bookmarkEnd w:id="19"/>
      <w:bookmarkEnd w:id="20"/>
      <w:r w:rsidRPr="0082691C">
        <w:t>Новости отрасли НПФ</w:t>
      </w:r>
      <w:bookmarkEnd w:id="22"/>
      <w:bookmarkEnd w:id="23"/>
      <w:bookmarkEnd w:id="24"/>
      <w:bookmarkEnd w:id="28"/>
    </w:p>
    <w:p w:rsidR="000803C6" w:rsidRPr="0082691C" w:rsidRDefault="000803C6" w:rsidP="000803C6">
      <w:pPr>
        <w:pStyle w:val="2"/>
      </w:pPr>
      <w:bookmarkStart w:id="29" w:name="a1"/>
      <w:bookmarkStart w:id="30" w:name="_Toc191973539"/>
      <w:bookmarkEnd w:id="29"/>
      <w:r w:rsidRPr="0082691C">
        <w:t>Пенсия.pro, 0</w:t>
      </w:r>
      <w:r w:rsidR="008C3861" w:rsidRPr="0082691C">
        <w:t>3</w:t>
      </w:r>
      <w:r w:rsidRPr="0082691C">
        <w:t>.03.2025, Светлана ЗАГОРОДНЕВА, Как инвестируют пенсионные фонды: ограничения vs доходность</w:t>
      </w:r>
      <w:bookmarkEnd w:id="30"/>
    </w:p>
    <w:p w:rsidR="000803C6" w:rsidRPr="0082691C" w:rsidRDefault="000803C6" w:rsidP="0082691C">
      <w:pPr>
        <w:pStyle w:val="3"/>
      </w:pPr>
      <w:bookmarkStart w:id="31" w:name="_Toc191973540"/>
      <w:r w:rsidRPr="0082691C">
        <w:t xml:space="preserve">Негосударственные пенсионные фонды задумывались как возможность дать человеку скопить деньги на далекое будущее. Но суперпопулярными фонды в России пока не стали, и одна из причин - невысокая доходность по сравнению с ощущаемым ростом цен. Топ-менеджеры НПФ сетуют на жесткие условия и рамки, в которых приходится работать. Что разрешено пенсионным фондам, как они могут инвестировать и реально ли заставить их зарабатывать больше? </w:t>
      </w:r>
      <w:r w:rsidR="0082691C" w:rsidRPr="0082691C">
        <w:t>«</w:t>
      </w:r>
      <w:r w:rsidRPr="0082691C">
        <w:t>Пенсия.pro</w:t>
      </w:r>
      <w:r w:rsidR="0082691C" w:rsidRPr="0082691C">
        <w:t>»</w:t>
      </w:r>
      <w:r w:rsidRPr="0082691C">
        <w:t xml:space="preserve"> обсудила это с экспертами и объясняет.</w:t>
      </w:r>
      <w:bookmarkEnd w:id="31"/>
    </w:p>
    <w:p w:rsidR="000803C6" w:rsidRPr="0082691C" w:rsidRDefault="000803C6" w:rsidP="000803C6">
      <w:r w:rsidRPr="0082691C">
        <w:t>Откуда вообще взялись ограничения, зачем они нужны</w:t>
      </w:r>
    </w:p>
    <w:p w:rsidR="000803C6" w:rsidRPr="0082691C" w:rsidRDefault="000803C6" w:rsidP="000803C6">
      <w:r w:rsidRPr="0082691C">
        <w:t>Ограничения для негосударственных пенсионных фондов по инвестированию связаны с желанием государства показать эту сферу максимально надежной. Замысел такой: вы кладете деньги в НПФ и взамен получаете гарантию того, что в нужный момент вы точно получите эти деньги. Фонд не растеряет их, неудачно вложившись в акции и не выведет с помощью серых схем и взносов в пользу дочерней компании.</w:t>
      </w:r>
    </w:p>
    <w:p w:rsidR="000803C6" w:rsidRPr="0082691C" w:rsidRDefault="000803C6" w:rsidP="000803C6">
      <w:r w:rsidRPr="0082691C">
        <w:t xml:space="preserve">Когда в России начали развиваться НПФ, примерно с конца 90-х - начала 2000-х годов, не было строгих правил, куда и как они могут вкладывать деньги. Это приводило к тому, что некоторые фонды рисковали слишком сильно, вкладываясь в сомнительные активы. Например, акции компаний с плохими показателями или проекты с высокой вероятностью банкротства. В итоге были случаи, когда НПФ терпели убытки, а пострадавшими оказывались простые люди, которые доверили фонду свои пенсионные накопления. Доверие, очевидно, к фондам падало. Чтобы такого больше не происходило, начались реформы законодательства. Фактически они были направлены на защиту вложений: </w:t>
      </w:r>
    </w:p>
    <w:p w:rsidR="000803C6" w:rsidRPr="0082691C" w:rsidRDefault="000803C6" w:rsidP="000803C6">
      <w:r w:rsidRPr="0082691C">
        <w:t>1.</w:t>
      </w:r>
      <w:r w:rsidRPr="0082691C">
        <w:tab/>
        <w:t xml:space="preserve">Меньше риска потерять деньги. Например, фонд не может вложить все деньги в акции компании, которая потом обанкротится. </w:t>
      </w:r>
    </w:p>
    <w:p w:rsidR="000803C6" w:rsidRPr="0082691C" w:rsidRDefault="000803C6" w:rsidP="000803C6">
      <w:r w:rsidRPr="0082691C">
        <w:t>2.</w:t>
      </w:r>
      <w:r w:rsidRPr="0082691C">
        <w:tab/>
        <w:t xml:space="preserve">Стабильность доходности. Вложения в государственные облигации и депозиты хоть и дают меньшую прибыль, но они надежнее. </w:t>
      </w:r>
    </w:p>
    <w:p w:rsidR="000803C6" w:rsidRPr="0082691C" w:rsidRDefault="000803C6" w:rsidP="000803C6">
      <w:r w:rsidRPr="0082691C">
        <w:t>3.</w:t>
      </w:r>
      <w:r w:rsidRPr="0082691C">
        <w:tab/>
        <w:t xml:space="preserve">Контроль за мошенничеством. Если фонд нарушает правила, его могут лишить лицензии. </w:t>
      </w:r>
    </w:p>
    <w:p w:rsidR="000803C6" w:rsidRPr="0082691C" w:rsidRDefault="000803C6" w:rsidP="000803C6">
      <w:r w:rsidRPr="0082691C">
        <w:t xml:space="preserve">Сначала фонды находились под надзором Федеральной службы по финансовым рынкам (ФСФР), которая позже была упразднена, и за НПФ взялся мегарегулятор Центральный банк России. Он установил строгий контроль за инвестициями, ввел </w:t>
      </w:r>
      <w:r w:rsidRPr="0082691C">
        <w:lastRenderedPageBreak/>
        <w:t>аккредитацию, обязательное страхование, проведение стресс-тестов, определил повышенные требования к капиталу и прозрачности работы фондов.</w:t>
      </w:r>
    </w:p>
    <w:p w:rsidR="000803C6" w:rsidRPr="0082691C" w:rsidRDefault="000803C6" w:rsidP="000803C6">
      <w:r w:rsidRPr="0082691C">
        <w:t>А как же доходность?</w:t>
      </w:r>
    </w:p>
    <w:p w:rsidR="000803C6" w:rsidRPr="0082691C" w:rsidRDefault="000803C6" w:rsidP="000803C6">
      <w:r w:rsidRPr="0082691C">
        <w:t xml:space="preserve">А вот с доходностью становилось все хуже и хуже. Объяснение простое: НПФ в первую очередь сберегает, а не преумножает. Деньги благополучно </w:t>
      </w:r>
      <w:r w:rsidR="0082691C" w:rsidRPr="0082691C">
        <w:t>«</w:t>
      </w:r>
      <w:r w:rsidRPr="0082691C">
        <w:t>дожили</w:t>
      </w:r>
      <w:r w:rsidR="0082691C" w:rsidRPr="0082691C">
        <w:t>»</w:t>
      </w:r>
      <w:r w:rsidRPr="0082691C">
        <w:t xml:space="preserve"> до вашей пенсии? Отлично. Но доходность мизерная? А золотые горы никто и не обещал.</w:t>
      </w:r>
    </w:p>
    <w:p w:rsidR="000803C6" w:rsidRPr="0082691C" w:rsidRDefault="000803C6" w:rsidP="000803C6">
      <w:r w:rsidRPr="0082691C">
        <w:t>- Какая основная цель у НПФ - сберечь или заработать? Ведь чем выше доходность, тем больше риски. Так устроен финансовый рынок. По закону НПФ обязаны обеспечить сохранность пенсионных сбережений. Поэтому мы плавно меняем регулирование.</w:t>
      </w:r>
    </w:p>
    <w:p w:rsidR="000803C6" w:rsidRPr="0082691C" w:rsidRDefault="000803C6" w:rsidP="000803C6">
      <w:r w:rsidRPr="0082691C">
        <w:t>Кирилл Пронин, директор профильного департамента ЦБ РФ, 2019 год, накануне очередного закручивания гаек</w:t>
      </w:r>
    </w:p>
    <w:p w:rsidR="000803C6" w:rsidRPr="0082691C" w:rsidRDefault="000803C6" w:rsidP="000803C6">
      <w:r w:rsidRPr="0082691C">
        <w:t>Предполагается, что пенсионные фонды должны защищать деньги от инфляции, на практике это далеко не всегда получается. Негосударственные пенсионные фонды и сами не прочь получить больше свободы, инвестировать успешнее выгодно и для них: чем больше они заработают для клиента, тем больше будет их собственная прибыль. Да и конкурировать с теми же банками проще, когда есть веский аргумент в виде неплохого дохода.</w:t>
      </w:r>
    </w:p>
    <w:p w:rsidR="000803C6" w:rsidRPr="0082691C" w:rsidRDefault="000803C6" w:rsidP="000803C6">
      <w:r w:rsidRPr="0082691C">
        <w:t>Накопительная пенсия: что можно, что нельзя и почему</w:t>
      </w:r>
    </w:p>
    <w:p w:rsidR="000803C6" w:rsidRPr="0082691C" w:rsidRDefault="000803C6" w:rsidP="000803C6">
      <w:r w:rsidRPr="0082691C">
        <w:t xml:space="preserve">Все средства, которые стекаются от людей в негосударственные пенсионные фонды, делятся на две части: пенсионные резервы (это добровольные взносы и программа долгосрочных сбережений) и пенсионные накопления. Иначе говоря, накопительная пенсия. Она формировалась до 2014 года, с тех пор новые взносы не делаются. А вот все накопленное до сих пор инвестируется. Накопительная пенсия - это часть государственной пенсионной системы, обязательные взносы делали работодатели, направляя 6 % от зарплаты сотрудника. Считается, что это государственные деньги, хоть и лежат на именных счетах. Поэтому рисковать ими совсем нельзя, правила и ограничения строгие: </w:t>
      </w:r>
    </w:p>
    <w:p w:rsidR="000803C6" w:rsidRPr="0082691C" w:rsidRDefault="000803C6" w:rsidP="000803C6">
      <w:r w:rsidRPr="0082691C">
        <w:t>1.</w:t>
      </w:r>
      <w:r w:rsidRPr="0082691C">
        <w:tab/>
        <w:t xml:space="preserve">Облигации федерального займа. В них можно инвестировать до 100 % портфеля. Гособлигации считаются самым надежным инструментом, ведь отказ государства платить по долгам = дефолт. А в этой ситуации вся финансовая система полетит в тартарары. А еще они ликвидны, то есть покупателя (и продавца) не составит труда найти. Корпоративные облигации тоже могут составлять до 100 % всех активов, речь идет только о компаниях с высшим рейтингом. </w:t>
      </w:r>
    </w:p>
    <w:p w:rsidR="000803C6" w:rsidRPr="0082691C" w:rsidRDefault="000803C6" w:rsidP="000803C6">
      <w:r w:rsidRPr="0082691C">
        <w:t>2.</w:t>
      </w:r>
      <w:r w:rsidRPr="0082691C">
        <w:tab/>
        <w:t xml:space="preserve">Ценные бумаги субъектов и муниципалитетов - до 40 % портфеля каждый тип. Облигации регионов и городов читаются менее надежными, чем ОФЗ. Официально государство по их долгам отвечать не может, но фактически спасать будет, это же репутация в том числе всей страны. Но ограничение снижает возможные убытки в случае финансовых проблем у региона-эмитента. </w:t>
      </w:r>
    </w:p>
    <w:p w:rsidR="000803C6" w:rsidRPr="0082691C" w:rsidRDefault="000803C6" w:rsidP="000803C6">
      <w:r w:rsidRPr="0082691C">
        <w:t>3.</w:t>
      </w:r>
      <w:r w:rsidRPr="0082691C">
        <w:tab/>
        <w:t xml:space="preserve">Акции российских эмитентов, включенные в индекс Мосбиржи - до 40 %. Акции волатильны, то есть их стоимость частенько меняется. На этом и зарабатывают инвесторы, на этом же и теряют. Фондам ограничили обе возможности, чтоб понадежнее было. </w:t>
      </w:r>
    </w:p>
    <w:p w:rsidR="000803C6" w:rsidRPr="0082691C" w:rsidRDefault="000803C6" w:rsidP="000803C6">
      <w:r w:rsidRPr="0082691C">
        <w:lastRenderedPageBreak/>
        <w:t>4.</w:t>
      </w:r>
      <w:r w:rsidRPr="0082691C">
        <w:tab/>
        <w:t xml:space="preserve">Банковские депозиты и средства на банковских счетах (в том числе в иностранной валюте) - до 40 % активов. Запрет снижает концентрацию активов в банковской сфере. Такая же доля может быть у ипотечных ценных бумаг. </w:t>
      </w:r>
    </w:p>
    <w:p w:rsidR="000803C6" w:rsidRPr="0082691C" w:rsidRDefault="000803C6" w:rsidP="000803C6">
      <w:r w:rsidRPr="0082691C">
        <w:t>5.</w:t>
      </w:r>
      <w:r w:rsidRPr="0082691C">
        <w:tab/>
        <w:t xml:space="preserve">Ценные бумаги международных финансовых организаций - не более 20 %. Впрочем, работать с ними сейчас затруднительно, фондам разрешили оставить то, что было куплено до октября 2022 года, но НПФ и сами предпочитают избавляться от таких бумаг. </w:t>
      </w:r>
    </w:p>
    <w:p w:rsidR="000803C6" w:rsidRPr="0082691C" w:rsidRDefault="000803C6" w:rsidP="000803C6">
      <w:r w:rsidRPr="0082691C">
        <w:t>Кроме того, пенсионные фонды не могут держать более 10 % активов в ценных бумагах одного эмитента (кроме ОФЗ, конечно, государство у нас одно, надежное, скрепное, хоть весь портфель из его долгов собрать можно). В банковскую сферу должно быть вложено не более 30 % портфеля, это не только защищает клиентов, но и стимулирует фонды вкладываться и в реальный сектор экономики.</w:t>
      </w:r>
    </w:p>
    <w:p w:rsidR="000803C6" w:rsidRPr="0082691C" w:rsidRDefault="000803C6" w:rsidP="000803C6">
      <w:r w:rsidRPr="0082691C">
        <w:t>Очень здорово, что и на ОФЗ стабильно есть покупать, и в реальный сектор деньги попадают, и защищены средства всем и вся. Вот только среднегодовая доходность НПФ за последние 10 лет - 6,3 %. Инфляция за этот же период - 7,15 %.</w:t>
      </w:r>
    </w:p>
    <w:p w:rsidR="000803C6" w:rsidRPr="0082691C" w:rsidRDefault="000803C6" w:rsidP="000803C6">
      <w:r w:rsidRPr="0082691C">
        <w:t>Накопительная пенсия заморожена уже более 10 лет. Вряд ли стоит ждать каких-то грандиозных перемен, которые сразу поднимут возможности пенсионных фондов по инвестированию. Государство придумало другое: накопления можно сделать частью другой системы, пенсионных резервов. По ним и правила помягче, и доходность повыше.</w:t>
      </w:r>
    </w:p>
    <w:p w:rsidR="000803C6" w:rsidRPr="0082691C" w:rsidRDefault="000803C6" w:rsidP="000803C6">
      <w:r w:rsidRPr="0082691C">
        <w:t>Пенсионные резервы: как НПФ ищут выгодные стратегии</w:t>
      </w:r>
    </w:p>
    <w:p w:rsidR="000803C6" w:rsidRPr="0082691C" w:rsidRDefault="000803C6" w:rsidP="000803C6">
      <w:r w:rsidRPr="0082691C">
        <w:t>Основные правила</w:t>
      </w:r>
    </w:p>
    <w:p w:rsidR="000803C6" w:rsidRPr="0082691C" w:rsidRDefault="000803C6" w:rsidP="000803C6">
      <w:r w:rsidRPr="0082691C">
        <w:t>Пенсионные резервы НПФ собираются из добровольных взносов: раньше это были личные или корпоративные пенсионные планы, теперь к этому добавилась программа долгосрочных сбережений. Та самая, по которой участникам перечисляют за счет бюджета до 36 000 рублей в год. Но у ПДС есть и другой бонус - в нее можно перевести накопительную пенсию. Пенсионные резервы разрешается инвестировать более смело. Например, региональные активы могут составлять до 80 % портфеля. Акции - до 70 % (могут быть и не включенные в индекс Мосбиржи, но считаются рискованными и учитываются в том числе в категории повышенного риска). На депозитах и расчетных счетах - до 80 % активов (в одну кредитную организацию допускается инвестировать четверть портфеля). Доля паев в ПИФов может доходить до 70 %. Наверное, пенсионные резервы это очень выгодно? Не совсем. Совсем не.</w:t>
      </w:r>
    </w:p>
    <w:p w:rsidR="000803C6" w:rsidRPr="0082691C" w:rsidRDefault="000803C6" w:rsidP="000803C6">
      <w:r w:rsidRPr="0082691C">
        <w:t xml:space="preserve">- В последнем отчете ЦБ за 3 квартал 2024 года результаты инвестирования пенсионных накоплений варьировались у топовой десятки в диапазоне от 8,29% (НПФ </w:t>
      </w:r>
      <w:r w:rsidR="0082691C" w:rsidRPr="0082691C">
        <w:t>«</w:t>
      </w:r>
      <w:r w:rsidRPr="0082691C">
        <w:t>Социум</w:t>
      </w:r>
      <w:r w:rsidR="0082691C" w:rsidRPr="0082691C">
        <w:t>»</w:t>
      </w:r>
      <w:r w:rsidRPr="0082691C">
        <w:t xml:space="preserve">) до 11,49% (НПФ </w:t>
      </w:r>
      <w:r w:rsidR="0082691C" w:rsidRPr="0082691C">
        <w:t>«</w:t>
      </w:r>
      <w:r w:rsidRPr="0082691C">
        <w:t>Атомфонд</w:t>
      </w:r>
      <w:r w:rsidR="0082691C" w:rsidRPr="0082691C">
        <w:t>»</w:t>
      </w:r>
      <w:r w:rsidRPr="0082691C">
        <w:t xml:space="preserve">). Средняя доходность от инвестирования пенсионных накоплений (ПН) составила 7,6%. По пенсионным резервам доходность НПФ из топ-10 немного выше, от 9,62% (НПФ </w:t>
      </w:r>
      <w:r w:rsidR="0082691C" w:rsidRPr="0082691C">
        <w:t>«</w:t>
      </w:r>
      <w:r w:rsidRPr="0082691C">
        <w:t>Телеком-Союз</w:t>
      </w:r>
      <w:r w:rsidR="0082691C" w:rsidRPr="0082691C">
        <w:t>»</w:t>
      </w:r>
      <w:r w:rsidRPr="0082691C">
        <w:t xml:space="preserve">) до 15,48% (НПФ </w:t>
      </w:r>
      <w:r w:rsidR="0082691C" w:rsidRPr="0082691C">
        <w:t>«</w:t>
      </w:r>
      <w:r w:rsidRPr="0082691C">
        <w:t>Профессиональный</w:t>
      </w:r>
      <w:r w:rsidR="0082691C" w:rsidRPr="0082691C">
        <w:t>»</w:t>
      </w:r>
      <w:r w:rsidRPr="0082691C">
        <w:t>). В октябре ставки по банковским вкладам были в три раза выше (18%-20%), что позволяло людям самим копить себе на старость гораздо больше.</w:t>
      </w:r>
    </w:p>
    <w:p w:rsidR="000803C6" w:rsidRPr="0082691C" w:rsidRDefault="000803C6" w:rsidP="000803C6">
      <w:r w:rsidRPr="0082691C">
        <w:t xml:space="preserve">Ирина Андриевская, директор по контенту и аналитике финансового маркетплейса </w:t>
      </w:r>
      <w:r w:rsidR="0082691C" w:rsidRPr="0082691C">
        <w:t>«</w:t>
      </w:r>
      <w:r w:rsidRPr="0082691C">
        <w:t>Выберу.ру</w:t>
      </w:r>
      <w:r w:rsidR="0082691C" w:rsidRPr="0082691C">
        <w:t>»</w:t>
      </w:r>
    </w:p>
    <w:p w:rsidR="000803C6" w:rsidRPr="0082691C" w:rsidRDefault="000803C6" w:rsidP="000803C6">
      <w:r w:rsidRPr="0082691C">
        <w:t>Особенности ПДС</w:t>
      </w:r>
    </w:p>
    <w:p w:rsidR="000803C6" w:rsidRPr="0082691C" w:rsidRDefault="000803C6" w:rsidP="000803C6">
      <w:r w:rsidRPr="0082691C">
        <w:lastRenderedPageBreak/>
        <w:t xml:space="preserve">Несмотря на все те же консервативные варианты инвестирования, программа долгосрочных сбережений в перспективе будет более выгодной клиентам. Дело в дополнительной доходности: </w:t>
      </w:r>
    </w:p>
    <w:p w:rsidR="000803C6" w:rsidRPr="0082691C" w:rsidRDefault="000803C6" w:rsidP="000803C6">
      <w:r w:rsidRPr="0082691C">
        <w:t>1.</w:t>
      </w:r>
      <w:r w:rsidRPr="0082691C">
        <w:tab/>
        <w:t xml:space="preserve">Договор долгосрочных сбережений поддерживается государством. Раз в год счет пополняется в пределах 36 000 рублей, при невысоких доходах софинансирование первые 10 лет дает до + 100 % дохода. </w:t>
      </w:r>
    </w:p>
    <w:p w:rsidR="000803C6" w:rsidRPr="0082691C" w:rsidRDefault="000803C6" w:rsidP="000803C6">
      <w:r w:rsidRPr="0082691C">
        <w:t>2.</w:t>
      </w:r>
      <w:r w:rsidRPr="0082691C">
        <w:tab/>
        <w:t xml:space="preserve">В ПДС можно перевести накопительную часть пенсии. </w:t>
      </w:r>
    </w:p>
    <w:p w:rsidR="000803C6" w:rsidRPr="0082691C" w:rsidRDefault="000803C6" w:rsidP="000803C6">
      <w:r w:rsidRPr="0082691C">
        <w:t>3.</w:t>
      </w:r>
      <w:r w:rsidRPr="0082691C">
        <w:tab/>
        <w:t xml:space="preserve">С помощью ПДС можно получать налоговый вычет, до 52 000 - 88 000 рублей в зависимости от дохода. Деньги придут на карту, их можно потратить или вложить в ПДС. </w:t>
      </w:r>
    </w:p>
    <w:p w:rsidR="000803C6" w:rsidRPr="0082691C" w:rsidRDefault="000803C6" w:rsidP="000803C6">
      <w:r w:rsidRPr="0082691C">
        <w:t>Все эти три составляющие - если они в ПДС - негосударственные фонды снова инвестируют и начисляют процент уже на эту увеличенную сумму.</w:t>
      </w:r>
    </w:p>
    <w:p w:rsidR="000803C6" w:rsidRPr="0082691C" w:rsidRDefault="000803C6" w:rsidP="000803C6">
      <w:r w:rsidRPr="0082691C">
        <w:t>НПФ и поиски лучшей доходности</w:t>
      </w:r>
    </w:p>
    <w:p w:rsidR="000803C6" w:rsidRPr="0082691C" w:rsidRDefault="000803C6" w:rsidP="000803C6">
      <w:r w:rsidRPr="0082691C">
        <w:t>Почему же тогда при единых правилах одни фонды показывают доходность более 15 %, а другие едва-едва дотягивают до 6-7 %? Государство задает рамки, но стратегию выбирают НПФ (точнее, управляющие компании, с которыми сотрудничает НПФ).</w:t>
      </w:r>
    </w:p>
    <w:p w:rsidR="000803C6" w:rsidRPr="0082691C" w:rsidRDefault="000803C6" w:rsidP="000803C6">
      <w:r w:rsidRPr="0082691C">
        <w:t xml:space="preserve">По итогам 3 квартала 2024 года лучший результат показал НПФ </w:t>
      </w:r>
      <w:r w:rsidR="0082691C" w:rsidRPr="0082691C">
        <w:t>«</w:t>
      </w:r>
      <w:r w:rsidRPr="0082691C">
        <w:t>Профессиональный</w:t>
      </w:r>
      <w:r w:rsidR="0082691C" w:rsidRPr="0082691C">
        <w:t>»</w:t>
      </w:r>
      <w:r w:rsidRPr="0082691C">
        <w:t xml:space="preserve">. Фонд с уральскими корнями и тесной связью с энергетиками, который в 2023-2024 годах показывал фантастическую доходность, даже до 40 % доходило. Более 60 % его активов занимают ОФЗ, но дело не в этом. Компания сделала ставку на </w:t>
      </w:r>
      <w:r w:rsidR="0082691C" w:rsidRPr="0082691C">
        <w:t>«</w:t>
      </w:r>
      <w:r w:rsidRPr="0082691C">
        <w:t>Россети Урал</w:t>
      </w:r>
      <w:r w:rsidR="0082691C" w:rsidRPr="0082691C">
        <w:t>»</w:t>
      </w:r>
      <w:r w:rsidRPr="0082691C">
        <w:t xml:space="preserve"> (15,43 % портфеля), акции которой взлетали с апреля 2023 года. Потом они пошли вниз, а вместе с ними и доходность </w:t>
      </w:r>
      <w:r w:rsidR="0082691C" w:rsidRPr="0082691C">
        <w:t>«</w:t>
      </w:r>
      <w:r w:rsidRPr="0082691C">
        <w:t>Профессионального</w:t>
      </w:r>
      <w:r w:rsidR="0082691C" w:rsidRPr="0082691C">
        <w:t>»</w:t>
      </w:r>
      <w:r w:rsidRPr="0082691C">
        <w:t>. Но факт, фонд быстро сориентировался и вложился в акции хорошо знакомого предприятия.</w:t>
      </w:r>
    </w:p>
    <w:p w:rsidR="000803C6" w:rsidRPr="0082691C" w:rsidRDefault="0082691C" w:rsidP="000803C6">
      <w:r w:rsidRPr="0082691C">
        <w:t>«</w:t>
      </w:r>
      <w:r w:rsidR="000803C6" w:rsidRPr="0082691C">
        <w:t>Атомгарант</w:t>
      </w:r>
      <w:r w:rsidRPr="0082691C">
        <w:t>»</w:t>
      </w:r>
      <w:r w:rsidR="000803C6" w:rsidRPr="0082691C">
        <w:t xml:space="preserve"> принес вкладчикам 12,15 %. Его портфель весьма необычен: менее 15 % в ОФЗ, зато на депозитах 23,24 %, а большая часть - 35,64 % - дебиторская задолженность. Этот фонд тоже оперативно перестроился на банковские вклады, ставки по которым били рекорды.</w:t>
      </w:r>
    </w:p>
    <w:p w:rsidR="000803C6" w:rsidRPr="0082691C" w:rsidRDefault="000803C6" w:rsidP="000803C6">
      <w:r w:rsidRPr="0082691C">
        <w:t xml:space="preserve">Тройку лучших замыкает НПФ </w:t>
      </w:r>
      <w:r w:rsidR="0082691C" w:rsidRPr="0082691C">
        <w:t>«</w:t>
      </w:r>
      <w:r w:rsidRPr="0082691C">
        <w:t>Достойное будущее</w:t>
      </w:r>
      <w:r w:rsidR="0082691C" w:rsidRPr="0082691C">
        <w:t>»</w:t>
      </w:r>
      <w:r w:rsidRPr="0082691C">
        <w:t xml:space="preserve"> с доходностью 10,45 %. Его портфель на 43 % состоит из ОФЗ, еще 29 % это корпоративные акции, есть в активах дебиторская задолженность по сделкам РЕПО и депозиты.</w:t>
      </w:r>
    </w:p>
    <w:p w:rsidR="000803C6" w:rsidRPr="0082691C" w:rsidRDefault="000803C6" w:rsidP="000803C6">
      <w:r w:rsidRPr="0082691C">
        <w:t>Новые ограничения и новые поблажки: как меняются правила</w:t>
      </w:r>
    </w:p>
    <w:p w:rsidR="000803C6" w:rsidRPr="0082691C" w:rsidRDefault="000803C6" w:rsidP="000803C6">
      <w:r w:rsidRPr="0082691C">
        <w:t>За последние семь лет самым удачным годом для НПФ в абсолютных цифрах стал 2023 - 8,8 % по пенсионным накоплениям и 7,6 % по пенсионным резервам. Итоговые показатели 2024 года еще не обнародованы, по состоянию к началу октября накопительные пенсии прибавили 7,6 %, личные сбережения - 6,8 %. Даже лучшие среди негосударственных пенсионных фондов показали, откровенно говоря, средненький результат. Те же депозиты куда выгоднее. Можно ли сделать что-то, чтобы повысить инвестиционный доход НПФ?</w:t>
      </w:r>
    </w:p>
    <w:p w:rsidR="000803C6" w:rsidRPr="0082691C" w:rsidRDefault="000803C6" w:rsidP="000803C6">
      <w:r w:rsidRPr="0082691C">
        <w:t>Потенциально - да, Банк России показал план того, как должен развиваться этот рынок в ближайшие годы. Кое-что изменилось уже с января плюс некоторые послабления дали в середине 2024 года.</w:t>
      </w:r>
    </w:p>
    <w:p w:rsidR="000803C6" w:rsidRPr="0082691C" w:rsidRDefault="000803C6" w:rsidP="000803C6">
      <w:r w:rsidRPr="0082691C">
        <w:lastRenderedPageBreak/>
        <w:t>Запущена программа долгосрочных сбережений. Для вкладчиков доходность повышается за счет субсидий от государства, возможности перевести накопительную пенсию и вложить налоговый вычет. Кроме того, разрешено забирать деньги досрочно в случае болезни или потери кормильца - без штрафа, со всем накопленным доходом и возможностью продолжить накопления в будущем. Должна заработать корпоративная версия ПДС, со взносами от работодателя, что станет еще выгоднее для участника программы.</w:t>
      </w:r>
    </w:p>
    <w:p w:rsidR="000803C6" w:rsidRPr="0082691C" w:rsidRDefault="000803C6" w:rsidP="000803C6">
      <w:r w:rsidRPr="0082691C">
        <w:t>Пенсионным фондам дали возможность вкладываться чуть более рисковано.</w:t>
      </w:r>
    </w:p>
    <w:p w:rsidR="000803C6" w:rsidRPr="0082691C" w:rsidRDefault="000803C6" w:rsidP="000803C6">
      <w:r w:rsidRPr="0082691C">
        <w:t>- В июне 2024 года расширены возможности по инвестированию пенсионных накоплений и резервов НПФ в акции российских компаний в рамках IPO; дополнен перечень инструментов для размещения пенсионных резервов внебиржевыми СПФИ (процентными деривативами); установлена зависимость вознаграждения НПФ от специального финансового индикатора - бенчмарка.</w:t>
      </w:r>
    </w:p>
    <w:p w:rsidR="000803C6" w:rsidRPr="0082691C" w:rsidRDefault="000803C6" w:rsidP="000803C6">
      <w:r w:rsidRPr="0082691C">
        <w:t>Эвелина Гомонко, доцент Экономического факультета РУДН</w:t>
      </w:r>
    </w:p>
    <w:p w:rsidR="000803C6" w:rsidRPr="0082691C" w:rsidRDefault="000803C6" w:rsidP="000803C6">
      <w:r w:rsidRPr="0082691C">
        <w:t>Теперь же Центробанк хочет не просто разрешить, а простимулировать НПФ участвовать в размещении акций через налоговые льготы. Обсуждается возможность повышения лимита вложений пенсионных резервов в рискованные активы с 7 % до 15 %. К слову, до 2020 года рискованные вложения могли занимать до 10 % инвестиционного портфеля, после чего порог плавно снижали.</w:t>
      </w:r>
    </w:p>
    <w:p w:rsidR="000803C6" w:rsidRPr="0082691C" w:rsidRDefault="000803C6" w:rsidP="000803C6">
      <w:r w:rsidRPr="0082691C">
        <w:t xml:space="preserve">С другой стороны, может быть снижен лимит концентрации до 5 %, то есть нельзя, чтобы бумаги одной компании занимали большую долю. Фонды с этим не очень согласны - их смущает, что надежных корпораций в России не так уж и много, из-за этого принцип будет тяжело соблюдать. Кстати, если НПФ нарушил какие-то правила </w:t>
      </w:r>
      <w:r w:rsidR="0082691C" w:rsidRPr="0082691C">
        <w:t>«</w:t>
      </w:r>
      <w:r w:rsidRPr="0082691C">
        <w:t>сборки</w:t>
      </w:r>
      <w:r w:rsidR="0082691C" w:rsidRPr="0082691C">
        <w:t>»</w:t>
      </w:r>
      <w:r w:rsidRPr="0082691C">
        <w:t xml:space="preserve"> своего портфеля, ему дается всего 30 дней на устранение нарушения. То есть распродавать бумаги надо экстренно, тут уж не до поиска самой выгодной цены.</w:t>
      </w:r>
    </w:p>
    <w:p w:rsidR="000803C6" w:rsidRPr="0082691C" w:rsidRDefault="000803C6" w:rsidP="000803C6">
      <w:r w:rsidRPr="0082691C">
        <w:t>- Для повышения эффективности деятельности НПФ следует увеличить время, отводимое на коррекцию портфеля. Это позволит брокерам более эффективно продавать ценные бумаги, располагая временем в течение которого рынок может восстановиться.</w:t>
      </w:r>
    </w:p>
    <w:p w:rsidR="000803C6" w:rsidRPr="0082691C" w:rsidRDefault="000803C6" w:rsidP="000803C6">
      <w:r w:rsidRPr="0082691C">
        <w:t>Ольга Борисова, Финансовый университет при правительстве</w:t>
      </w:r>
    </w:p>
    <w:p w:rsidR="000803C6" w:rsidRPr="0082691C" w:rsidRDefault="000803C6" w:rsidP="000803C6">
      <w:r w:rsidRPr="0082691C">
        <w:t>Другие предполагаемые изменения касаются принципов работы фондов. С 1 января 2025 года НПФ обязаны выявлять конфликт интересов и управлять им. Например, если НПФ покупает на деньги вкладчиков ценные бумаги, связанные с фондом. В такой ситуации фонду может быть интереснее своя выгода от сделки, нежели доход для клиента, это понятно (почему правило ввели только сейчас, вот что не понятно). Вероятно, поменяется подход к надзору. Центробанк предлагает заменить кредитные рейтинги более строгим стресс-тестированием.</w:t>
      </w:r>
    </w:p>
    <w:p w:rsidR="000803C6" w:rsidRPr="0082691C" w:rsidRDefault="000803C6" w:rsidP="000803C6">
      <w:r w:rsidRPr="0082691C">
        <w:t>Что в итоге</w:t>
      </w:r>
    </w:p>
    <w:p w:rsidR="000803C6" w:rsidRPr="0082691C" w:rsidRDefault="000803C6" w:rsidP="000803C6">
      <w:r w:rsidRPr="0082691C">
        <w:t>1.</w:t>
      </w:r>
      <w:r w:rsidRPr="0082691C">
        <w:tab/>
        <w:t xml:space="preserve">Главная задача пенсионных фондов - не заработать сверхприбыли, а сохранить имеющееся. Однако частенько они проигрывают инфляции. </w:t>
      </w:r>
    </w:p>
    <w:p w:rsidR="000803C6" w:rsidRPr="0082691C" w:rsidRDefault="000803C6" w:rsidP="000803C6">
      <w:r w:rsidRPr="0082691C">
        <w:t>2.</w:t>
      </w:r>
      <w:r w:rsidRPr="0082691C">
        <w:tab/>
        <w:t xml:space="preserve">Государство периодически меняет правила игры для негосударственных пенсионных фондов. Но правила так или иначе остаются строгими. </w:t>
      </w:r>
    </w:p>
    <w:p w:rsidR="000803C6" w:rsidRPr="0082691C" w:rsidRDefault="000803C6" w:rsidP="000803C6">
      <w:r w:rsidRPr="0082691C">
        <w:lastRenderedPageBreak/>
        <w:t>3.</w:t>
      </w:r>
      <w:r w:rsidRPr="0082691C">
        <w:tab/>
        <w:t xml:space="preserve">В пределах разрешенного фонды вольны сами выбирать, как им инвестировать. Разница заметна, особенно в некоторые периоды: у одних доходность под 40 %, другие и 8 % набрать не могут. </w:t>
      </w:r>
    </w:p>
    <w:p w:rsidR="000803C6" w:rsidRPr="0082691C" w:rsidRDefault="000803C6" w:rsidP="000803C6">
      <w:r w:rsidRPr="0082691C">
        <w:t>4.</w:t>
      </w:r>
      <w:r w:rsidRPr="0082691C">
        <w:tab/>
        <w:t xml:space="preserve">Программа долгосрочных сбережений для участников выгодна, так как к доходности по инвестированию НПФ (которая может быть низкой или вообще отсутствовать) прибавляется софинансирование счета государством. И прибавка эта - 25 %, 50 % или 100 % от взносов, точная сумма зависит от дохода вкладчика. </w:t>
      </w:r>
    </w:p>
    <w:p w:rsidR="000803C6" w:rsidRPr="0082691C" w:rsidRDefault="000803C6" w:rsidP="000803C6">
      <w:r w:rsidRPr="0082691C">
        <w:t>5.</w:t>
      </w:r>
      <w:r w:rsidRPr="0082691C">
        <w:tab/>
        <w:t xml:space="preserve">Вступили в силу очередные изменения, эффект от которых будет виден позже. Центробанк также планирует принять еще ряд поправок. Но ни о какой реформе в этой сфере речь не идет. </w:t>
      </w:r>
    </w:p>
    <w:p w:rsidR="000803C6" w:rsidRPr="0082691C" w:rsidRDefault="00AF4AD9" w:rsidP="000803C6">
      <w:hyperlink r:id="rId8" w:history="1">
        <w:r w:rsidR="000803C6" w:rsidRPr="0082691C">
          <w:rPr>
            <w:rStyle w:val="a3"/>
          </w:rPr>
          <w:t>https://pensiya.pro/kak-investiruyut-pensionnye-fondy-ogranicheniya-vs-dohodnost/</w:t>
        </w:r>
      </w:hyperlink>
      <w:r w:rsidR="000803C6" w:rsidRPr="0082691C">
        <w:t xml:space="preserve"> </w:t>
      </w:r>
    </w:p>
    <w:p w:rsidR="00952E37" w:rsidRPr="0082691C" w:rsidRDefault="00952E37" w:rsidP="00952E37">
      <w:pPr>
        <w:pStyle w:val="2"/>
      </w:pPr>
      <w:bookmarkStart w:id="32" w:name="_Toc191973541"/>
      <w:r w:rsidRPr="0082691C">
        <w:t>Korins.ru, 03.03.2025, Жизнь Россиянам на пенсии важен досуг и доступная медицина</w:t>
      </w:r>
      <w:bookmarkEnd w:id="32"/>
    </w:p>
    <w:p w:rsidR="0082691C" w:rsidRPr="0082691C" w:rsidRDefault="00952E37" w:rsidP="0082691C">
      <w:pPr>
        <w:pStyle w:val="3"/>
      </w:pPr>
      <w:bookmarkStart w:id="33" w:name="_Toc191973542"/>
      <w:r w:rsidRPr="0082691C">
        <w:t>К таким выводам пришли эксперты НПФ Эволюция совместно с Финансовым университетом при Правительстве РФ после проведённого в конце 2024 года исследования, в котором приняли участие 2 000 человек в возрасте от 25 до 45 лет по всей стране. Опрос показал, что чуть больше половины россиян (61%) хотят на пенсии жить в городах с развитой инфраструктурой.</w:t>
      </w:r>
      <w:bookmarkEnd w:id="33"/>
      <w:r w:rsidRPr="0082691C">
        <w:t xml:space="preserve"> </w:t>
      </w:r>
    </w:p>
    <w:p w:rsidR="00952E37" w:rsidRPr="0082691C" w:rsidRDefault="00952E37" w:rsidP="00952E37">
      <w:r w:rsidRPr="0082691C">
        <w:t>При этом для каждого третьего опрошенного (36%) важно наличие технологичной транспортной системы, доступной медицины, а также возможностей для интересного досуга. В основном на пенсии жить в крупных городах планируют молодые респонденты 25-34 лет, нежели более возрастные.</w:t>
      </w:r>
    </w:p>
    <w:p w:rsidR="00952E37" w:rsidRPr="0082691C" w:rsidRDefault="00952E37" w:rsidP="00952E37">
      <w:r w:rsidRPr="0082691C">
        <w:t>Примечательно, что 16% российских граждан (в равной доле – мужчины и женщины) предпочли бы пенсионные годы провести в деревне или на даче. О желании жить в малом населенном пункте чаще говорят респонденты 35-44 лет, нежели молодежь.</w:t>
      </w:r>
    </w:p>
    <w:p w:rsidR="00952E37" w:rsidRPr="0082691C" w:rsidRDefault="00952E37" w:rsidP="00952E37">
      <w:r w:rsidRPr="0082691C">
        <w:t>Вопреки распространенному мнению о том, что люди мечтают жить на пенсии в курортной зоне лишь каждый восьмой респондент (11,6%) подтвердил, что предпочел бы морское побережье или горную местность. Интересно, что 1% респондентов признались, что после завершения карьеры хотели бы жить рядом со святыми местами. Причем чаще так говорили женщины, нежели мужчины. По мнению заведующего кафедрой страхования и экономики социальной сферы Финансового университета Александра Цыганова, мнения россиян о месте жительства в пенсионном возрасте прагматичны и базируются на собственных возможностях.</w:t>
      </w:r>
    </w:p>
    <w:p w:rsidR="00952E37" w:rsidRPr="0082691C" w:rsidRDefault="00952E37" w:rsidP="00952E37">
      <w:r w:rsidRPr="0082691C">
        <w:t>Чуть менее половины россиян (48%) хотели бы пенсионные годы провести с близкими людьми. При этом эти ответы респондентов не различаются в зависимости от пола, возраста и уровня образования.</w:t>
      </w:r>
    </w:p>
    <w:p w:rsidR="00952E37" w:rsidRPr="0082691C" w:rsidRDefault="00952E37" w:rsidP="00952E37">
      <w:r w:rsidRPr="0082691C">
        <w:t>Каждый двенадцатый респондент (8,4%) собирается работать в пенсионном возрасте. Чаще так отвечают мужчины, чем женщины. В разрезе возрастов большее желание работать на пенсии проявляет молодежь в возрасте от 23 до 34 лет, нежели опрошенные 35-44 лет. О планах продолжения деятельности на пенсии также чаще рассказывали люди, проживающие в сельской местности, а не жители городов.</w:t>
      </w:r>
    </w:p>
    <w:p w:rsidR="00952E37" w:rsidRPr="0082691C" w:rsidRDefault="0082691C" w:rsidP="00952E37">
      <w:r w:rsidRPr="0082691C">
        <w:lastRenderedPageBreak/>
        <w:t>«</w:t>
      </w:r>
      <w:r w:rsidR="00952E37" w:rsidRPr="0082691C">
        <w:t xml:space="preserve">Обеспечить желаемый уровень жизни на пенсии россиянам помогут разные финансовые инструменты, и один из самых выгодных – программа долгосрочных сбережений, - рассказала генеральный директор АО </w:t>
      </w:r>
      <w:r w:rsidRPr="0082691C">
        <w:t>«</w:t>
      </w:r>
      <w:r w:rsidR="00952E37" w:rsidRPr="0082691C">
        <w:t>НПФ Эволюция</w:t>
      </w:r>
      <w:r w:rsidRPr="0082691C">
        <w:t>»</w:t>
      </w:r>
      <w:r w:rsidR="00952E37" w:rsidRPr="0082691C">
        <w:t xml:space="preserve"> Елена Тетюнина. – Те, кто уже оформили программу в прошлом году, смогут ощутить ее преимущества в 2025-м: софинансирование взносов от государства, повышенный налоговый вычет и инвестиционный доход, который начисляют негосударственные пенсионные фонды. Инвестиционный доход АО </w:t>
      </w:r>
      <w:r w:rsidRPr="0082691C">
        <w:t>«</w:t>
      </w:r>
      <w:r w:rsidR="00952E37" w:rsidRPr="0082691C">
        <w:t>НПФ Эволюция</w:t>
      </w:r>
      <w:r w:rsidRPr="0082691C">
        <w:t>»</w:t>
      </w:r>
      <w:r w:rsidR="00952E37" w:rsidRPr="0082691C">
        <w:t xml:space="preserve"> по программе ПДС по итогу 2024 года составил 22% годовых. В совокупности с государственными льготами это существенно увеличивает сбережения наших клиентов</w:t>
      </w:r>
      <w:r w:rsidRPr="0082691C">
        <w:t>»</w:t>
      </w:r>
      <w:r w:rsidR="00952E37" w:rsidRPr="0082691C">
        <w:t>.</w:t>
      </w:r>
    </w:p>
    <w:p w:rsidR="00111D7C" w:rsidRPr="0082691C" w:rsidRDefault="00AF4AD9" w:rsidP="00952E37">
      <w:hyperlink r:id="rId9" w:history="1">
        <w:r w:rsidR="00952E37" w:rsidRPr="0082691C">
          <w:rPr>
            <w:rStyle w:val="a3"/>
          </w:rPr>
          <w:t>https://www.korins.ru/posts/12229-rossiyanam-na-pensii-vazhen-dosug-i-dostupnaya-meditsina</w:t>
        </w:r>
      </w:hyperlink>
    </w:p>
    <w:p w:rsidR="00C366F4" w:rsidRPr="0082691C" w:rsidRDefault="00C366F4" w:rsidP="00C366F4">
      <w:pPr>
        <w:pStyle w:val="2"/>
      </w:pPr>
      <w:bookmarkStart w:id="34" w:name="_Toc191973543"/>
      <w:r w:rsidRPr="0082691C">
        <w:t>Пенсия.pro, 04.03.2025, Как копить на пенсию с фондовым рынком в эпоху оттепели между Россией и США</w:t>
      </w:r>
      <w:bookmarkEnd w:id="34"/>
    </w:p>
    <w:p w:rsidR="00C366F4" w:rsidRPr="0082691C" w:rsidRDefault="00C366F4" w:rsidP="0082691C">
      <w:pPr>
        <w:pStyle w:val="3"/>
      </w:pPr>
      <w:bookmarkStart w:id="35" w:name="_Toc191973544"/>
      <w:r w:rsidRPr="0082691C">
        <w:t xml:space="preserve">На фоне первых переговоров с Соединенными Штатами Америки российский фондовый рынок переживает подъем. За последний месяц индекс Московской биржи вырос более чем на 7 %, закрепившись выше 3 000 пунктов. </w:t>
      </w:r>
      <w:r w:rsidR="0082691C" w:rsidRPr="0082691C">
        <w:t>«</w:t>
      </w:r>
      <w:r w:rsidRPr="0082691C">
        <w:t>Пенсия ПРО</w:t>
      </w:r>
      <w:r w:rsidR="0082691C" w:rsidRPr="0082691C">
        <w:t>»</w:t>
      </w:r>
      <w:r w:rsidRPr="0082691C">
        <w:t xml:space="preserve"> вместе с экспертами выяснила, как правильно сейчас копить на пенсию с помощью рыночных инструментов и какие ценные бумаги лучше выбрать.</w:t>
      </w:r>
      <w:bookmarkEnd w:id="35"/>
    </w:p>
    <w:p w:rsidR="00C366F4" w:rsidRPr="0082691C" w:rsidRDefault="00C366F4" w:rsidP="00C366F4">
      <w:r w:rsidRPr="0082691C">
        <w:t>Выше волна - больше риск</w:t>
      </w:r>
    </w:p>
    <w:p w:rsidR="00C366F4" w:rsidRPr="0082691C" w:rsidRDefault="00C366F4" w:rsidP="00C366F4">
      <w:r w:rsidRPr="0082691C">
        <w:t xml:space="preserve">Экономисты, опрошенные </w:t>
      </w:r>
      <w:r w:rsidR="0082691C" w:rsidRPr="0082691C">
        <w:t>«</w:t>
      </w:r>
      <w:r w:rsidRPr="0082691C">
        <w:t>Пенсией ПРО</w:t>
      </w:r>
      <w:r w:rsidR="0082691C" w:rsidRPr="0082691C">
        <w:t>»</w:t>
      </w:r>
      <w:r w:rsidRPr="0082691C">
        <w:t>, утверждают: покупать российские акции сейчас, на волне подъема, рискованно. Рост рынка объясняется эмоциональной реакцией инвесторов, и порой не особо содержательным событиям приписывается чрезмерная важность. Президенты России и США созвонились - индекс Мосбиржи вырос на 6 %. Глава МИД сделал непозитивное заявление - ММВБ упал на 2 %. И эта ситуация в ближайшие месяцы сохранится. Возможно, руководство РФ и США и вовсе не договорятся, произойдет эскалация - и обвал рынка вообще неминуем, предположили опрошенные аналитики.</w:t>
      </w:r>
    </w:p>
    <w:p w:rsidR="00C366F4" w:rsidRPr="0082691C" w:rsidRDefault="00C366F4" w:rsidP="00C366F4">
      <w:r w:rsidRPr="0082691C">
        <w:t>Чтобы смягчить падение, часть накоплений стоит хранить в активах с фиксированной доходностью (облигации, банковские вклады). Опытные инвесторы диверсифицируют портфель и сохраняют хладнокровие при рыночных колебаниях. Вкладываться в российские акции сейчас можно при готовности к риску: после недавнего падения возможны новые потрясения, поэтому лучше входить постепенно или дождаться стабилизации, советует начальник управления по работе с частным капиталом РосДорбанка Татьяна Росолько.</w:t>
      </w:r>
    </w:p>
    <w:p w:rsidR="00C366F4" w:rsidRPr="0082691C" w:rsidRDefault="00C366F4" w:rsidP="00C366F4">
      <w:r w:rsidRPr="0082691C">
        <w:t xml:space="preserve">Независимый финансовый консультант Ярослав Соломатин уточняет - начинать копить на пенсию с помощью акций именно сейчас можно только в двух случаях: </w:t>
      </w:r>
    </w:p>
    <w:p w:rsidR="00C366F4" w:rsidRPr="0082691C" w:rsidRDefault="00C366F4" w:rsidP="00C366F4">
      <w:r w:rsidRPr="0082691C">
        <w:t>1.</w:t>
      </w:r>
      <w:r w:rsidRPr="0082691C">
        <w:tab/>
        <w:t xml:space="preserve">Если человек имеет высокую толерантность к риску. То есть если накопления за пару дней уменьшатся на 5-10 %, это не вызовет у инвестора панику и он не станет продавать все активы себе в убыток. </w:t>
      </w:r>
    </w:p>
    <w:p w:rsidR="00C366F4" w:rsidRPr="0082691C" w:rsidRDefault="00C366F4" w:rsidP="00C366F4">
      <w:r w:rsidRPr="0082691C">
        <w:lastRenderedPageBreak/>
        <w:t>2.</w:t>
      </w:r>
      <w:r w:rsidRPr="0082691C">
        <w:tab/>
        <w:t xml:space="preserve">Если человек выходит на пенсию в ближайшие десять лет. В таком случае даже если переговоры провалятся и рынок рухнет, у инвестора будет много времени чтобы активы </w:t>
      </w:r>
      <w:r w:rsidR="0082691C" w:rsidRPr="0082691C">
        <w:t>«</w:t>
      </w:r>
      <w:r w:rsidRPr="0082691C">
        <w:t>отыграли</w:t>
      </w:r>
      <w:r w:rsidR="0082691C" w:rsidRPr="0082691C">
        <w:t>»</w:t>
      </w:r>
      <w:r w:rsidRPr="0082691C">
        <w:t xml:space="preserve"> падение. </w:t>
      </w:r>
    </w:p>
    <w:p w:rsidR="00C366F4" w:rsidRPr="0082691C" w:rsidRDefault="00C366F4" w:rsidP="00C366F4">
      <w:r w:rsidRPr="0082691C">
        <w:t xml:space="preserve">В накоплениях вдолгую - главное даже не сам портфель, а дисциплина, уверен директор управления продаж и клиентского обслуживания инвесткомпании Fontvielle Руслан Спинка. </w:t>
      </w:r>
      <w:r w:rsidR="0082691C" w:rsidRPr="0082691C">
        <w:t>«</w:t>
      </w:r>
      <w:r w:rsidRPr="0082691C">
        <w:t>Если у инвестора получается регулярно отправлять определенные суммы на свой брокерский счет (не так важно какие, важнее постоянство) и реинвестировать полученную доходность, а не выводить ее, то с годами такой Фонд Будущего</w:t>
      </w:r>
      <w:r w:rsidR="0082691C" w:rsidRPr="0082691C">
        <w:t>»</w:t>
      </w:r>
      <w:r w:rsidRPr="0082691C">
        <w:t xml:space="preserve"> будет только расти за счет сложного процента и времени</w:t>
      </w:r>
      <w:r w:rsidR="0082691C" w:rsidRPr="0082691C">
        <w:t>»</w:t>
      </w:r>
      <w:r w:rsidRPr="0082691C">
        <w:t>, - говорит эксперт.</w:t>
      </w:r>
    </w:p>
    <w:p w:rsidR="00C366F4" w:rsidRPr="0082691C" w:rsidRDefault="00C366F4" w:rsidP="00C366F4">
      <w:r w:rsidRPr="0082691C">
        <w:t>Илья Перелешин, ннвестиционный директор Atomic Capital:</w:t>
      </w:r>
    </w:p>
    <w:p w:rsidR="00C366F4" w:rsidRPr="0082691C" w:rsidRDefault="00C366F4" w:rsidP="00C366F4">
      <w:r w:rsidRPr="0082691C">
        <w:t xml:space="preserve">- Моя любимая стратегия долгосрочного инвестирования - </w:t>
      </w:r>
      <w:r w:rsidR="0082691C" w:rsidRPr="0082691C">
        <w:t>«</w:t>
      </w:r>
      <w:r w:rsidRPr="0082691C">
        <w:t>3Д</w:t>
      </w:r>
      <w:r w:rsidR="0082691C" w:rsidRPr="0082691C">
        <w:t>»</w:t>
      </w:r>
      <w:r w:rsidRPr="0082691C">
        <w:t>: диверсификация, дивиденды, дисциплина. Выбирайте компании с положительным денежным потоком и без значительного долга. Если цель - копить на пенсию, именно дивидендные или потенциально дивидендные истории обеспечат вам стабильную прибавку к доходу. Инвестируете регулярно, дисциплинированно, не оглядываясь на текущее состояние рынка. Вы не поймаете дно и не продадите не пике, но если будете инвестировать регулярно, то сгладите все взлеты и падения, а сложный процент сделает за вас самую сложную задачу - мультиплицирует вложенный и реинвестированный капитал.</w:t>
      </w:r>
    </w:p>
    <w:p w:rsidR="00C366F4" w:rsidRPr="0082691C" w:rsidRDefault="00C366F4" w:rsidP="00C366F4">
      <w:r w:rsidRPr="0082691C">
        <w:t>Какие акции купить в эпоху турбулентности</w:t>
      </w:r>
    </w:p>
    <w:p w:rsidR="00C366F4" w:rsidRPr="0082691C" w:rsidRDefault="00C366F4" w:rsidP="00C366F4">
      <w:r w:rsidRPr="0082691C">
        <w:t xml:space="preserve">Если же все-таки очень хочется на кураже прикупить пару-тройку акций, то экономисты советуют остановить свой выбор на </w:t>
      </w:r>
      <w:r w:rsidR="0082691C" w:rsidRPr="0082691C">
        <w:t>«</w:t>
      </w:r>
      <w:r w:rsidRPr="0082691C">
        <w:t>голубых фишках</w:t>
      </w:r>
      <w:r w:rsidR="0082691C" w:rsidRPr="0082691C">
        <w:t>»</w:t>
      </w:r>
      <w:r w:rsidRPr="0082691C">
        <w:t>, то есть ценных бумагах наиболее крупных российских эмитентов - лидеров своих секторов. В портфель следует включить банковскую отрасль, нефтегазовый сектор, промышленные компании, IT-компании, ретейл, производителей удобрений, электроэнергетику.</w:t>
      </w:r>
    </w:p>
    <w:p w:rsidR="00C366F4" w:rsidRPr="0082691C" w:rsidRDefault="00C366F4" w:rsidP="00C366F4">
      <w:r w:rsidRPr="0082691C">
        <w:t xml:space="preserve">Начальник отдела аналитического управления </w:t>
      </w:r>
      <w:r w:rsidR="0082691C" w:rsidRPr="0082691C">
        <w:t>«</w:t>
      </w:r>
      <w:r w:rsidRPr="0082691C">
        <w:t>ББР БРОКЕР</w:t>
      </w:r>
      <w:r w:rsidR="0082691C" w:rsidRPr="0082691C">
        <w:t>»</w:t>
      </w:r>
      <w:r w:rsidRPr="0082691C">
        <w:t xml:space="preserve"> Никита Капустин предлагает присмотреться к следующим игрокам: </w:t>
      </w:r>
    </w:p>
    <w:p w:rsidR="00C366F4" w:rsidRPr="0082691C" w:rsidRDefault="00C366F4" w:rsidP="00C366F4">
      <w:r w:rsidRPr="0082691C">
        <w:t>•</w:t>
      </w:r>
      <w:r w:rsidRPr="0082691C">
        <w:tab/>
        <w:t xml:space="preserve">Нефтегазовый сектор: </w:t>
      </w:r>
      <w:r w:rsidR="0082691C" w:rsidRPr="0082691C">
        <w:t>«</w:t>
      </w:r>
      <w:r w:rsidRPr="0082691C">
        <w:t>Татнефть</w:t>
      </w:r>
      <w:r w:rsidR="0082691C" w:rsidRPr="0082691C">
        <w:t>»</w:t>
      </w:r>
      <w:r w:rsidRPr="0082691C">
        <w:t xml:space="preserve"> (привилегированные акции), </w:t>
      </w:r>
      <w:r w:rsidR="0082691C" w:rsidRPr="0082691C">
        <w:t>«</w:t>
      </w:r>
      <w:r w:rsidRPr="0082691C">
        <w:t>ЛУКОЙЛ</w:t>
      </w:r>
      <w:r w:rsidR="0082691C" w:rsidRPr="0082691C">
        <w:t>»</w:t>
      </w:r>
      <w:r w:rsidRPr="0082691C">
        <w:t xml:space="preserve">, </w:t>
      </w:r>
      <w:r w:rsidR="0082691C" w:rsidRPr="0082691C">
        <w:t>«</w:t>
      </w:r>
      <w:r w:rsidRPr="0082691C">
        <w:t>Транснефть</w:t>
      </w:r>
      <w:r w:rsidR="0082691C" w:rsidRPr="0082691C">
        <w:t>»</w:t>
      </w:r>
      <w:r w:rsidRPr="0082691C">
        <w:t xml:space="preserve">; </w:t>
      </w:r>
    </w:p>
    <w:p w:rsidR="00C366F4" w:rsidRPr="0082691C" w:rsidRDefault="00C366F4" w:rsidP="00C366F4">
      <w:r w:rsidRPr="0082691C">
        <w:t>•</w:t>
      </w:r>
      <w:r w:rsidRPr="0082691C">
        <w:tab/>
        <w:t xml:space="preserve">Финансовый сектор: Московская биржа, </w:t>
      </w:r>
      <w:r w:rsidR="0082691C" w:rsidRPr="0082691C">
        <w:t>«</w:t>
      </w:r>
      <w:r w:rsidRPr="0082691C">
        <w:t>Европлан</w:t>
      </w:r>
      <w:r w:rsidR="0082691C" w:rsidRPr="0082691C">
        <w:t>»</w:t>
      </w:r>
      <w:r w:rsidRPr="0082691C">
        <w:t xml:space="preserve">; </w:t>
      </w:r>
    </w:p>
    <w:p w:rsidR="00C366F4" w:rsidRPr="0082691C" w:rsidRDefault="00C366F4" w:rsidP="00C366F4">
      <w:r w:rsidRPr="0082691C">
        <w:t>•</w:t>
      </w:r>
      <w:r w:rsidRPr="0082691C">
        <w:tab/>
        <w:t xml:space="preserve">IT сектор: </w:t>
      </w:r>
      <w:r w:rsidR="0082691C" w:rsidRPr="0082691C">
        <w:t>«</w:t>
      </w:r>
      <w:r w:rsidRPr="0082691C">
        <w:t>Диасфот</w:t>
      </w:r>
      <w:r w:rsidR="0082691C" w:rsidRPr="0082691C">
        <w:t>»</w:t>
      </w:r>
      <w:r w:rsidRPr="0082691C">
        <w:t xml:space="preserve">, </w:t>
      </w:r>
      <w:r w:rsidR="0082691C" w:rsidRPr="0082691C">
        <w:t>«</w:t>
      </w:r>
      <w:r w:rsidRPr="0082691C">
        <w:t>Софтлайн</w:t>
      </w:r>
      <w:r w:rsidR="0082691C" w:rsidRPr="0082691C">
        <w:t>»</w:t>
      </w:r>
      <w:r w:rsidRPr="0082691C">
        <w:t xml:space="preserve">, </w:t>
      </w:r>
      <w:r w:rsidR="0082691C" w:rsidRPr="0082691C">
        <w:t>«</w:t>
      </w:r>
      <w:r w:rsidRPr="0082691C">
        <w:t>Хэдхантер</w:t>
      </w:r>
      <w:r w:rsidR="0082691C" w:rsidRPr="0082691C">
        <w:t>»</w:t>
      </w:r>
      <w:r w:rsidRPr="0082691C">
        <w:t xml:space="preserve">, </w:t>
      </w:r>
      <w:r w:rsidR="0082691C" w:rsidRPr="0082691C">
        <w:t>«</w:t>
      </w:r>
      <w:r w:rsidRPr="0082691C">
        <w:t>Яндекс</w:t>
      </w:r>
      <w:r w:rsidR="0082691C" w:rsidRPr="0082691C">
        <w:t>»</w:t>
      </w:r>
      <w:r w:rsidRPr="0082691C">
        <w:t xml:space="preserve">; </w:t>
      </w:r>
    </w:p>
    <w:p w:rsidR="00C366F4" w:rsidRPr="0082691C" w:rsidRDefault="00C366F4" w:rsidP="00C366F4">
      <w:r w:rsidRPr="0082691C">
        <w:t>•</w:t>
      </w:r>
      <w:r w:rsidRPr="0082691C">
        <w:tab/>
        <w:t xml:space="preserve">Электроэнергетический сектор: </w:t>
      </w:r>
      <w:r w:rsidR="0082691C" w:rsidRPr="0082691C">
        <w:t>«</w:t>
      </w:r>
      <w:r w:rsidRPr="0082691C">
        <w:t>ИнтерРао</w:t>
      </w:r>
      <w:r w:rsidR="0082691C" w:rsidRPr="0082691C">
        <w:t>»</w:t>
      </w:r>
      <w:r w:rsidRPr="0082691C">
        <w:t xml:space="preserve">; </w:t>
      </w:r>
    </w:p>
    <w:p w:rsidR="00C366F4" w:rsidRPr="0082691C" w:rsidRDefault="00C366F4" w:rsidP="00C366F4">
      <w:r w:rsidRPr="0082691C">
        <w:t>•</w:t>
      </w:r>
      <w:r w:rsidRPr="0082691C">
        <w:tab/>
        <w:t xml:space="preserve">Потребительский сектор: РосАгро, </w:t>
      </w:r>
      <w:r w:rsidR="0082691C" w:rsidRPr="0082691C">
        <w:t>«</w:t>
      </w:r>
      <w:r w:rsidRPr="0082691C">
        <w:t>Хэндерсон</w:t>
      </w:r>
      <w:r w:rsidR="0082691C" w:rsidRPr="0082691C">
        <w:t>»</w:t>
      </w:r>
      <w:r w:rsidRPr="0082691C">
        <w:t xml:space="preserve">; </w:t>
      </w:r>
    </w:p>
    <w:p w:rsidR="00C366F4" w:rsidRPr="0082691C" w:rsidRDefault="00C366F4" w:rsidP="00C366F4">
      <w:r w:rsidRPr="0082691C">
        <w:t>•</w:t>
      </w:r>
      <w:r w:rsidRPr="0082691C">
        <w:tab/>
        <w:t xml:space="preserve">Транспортный сектор: </w:t>
      </w:r>
      <w:r w:rsidR="0082691C" w:rsidRPr="0082691C">
        <w:t>«</w:t>
      </w:r>
      <w:r w:rsidRPr="0082691C">
        <w:t>Соллерс</w:t>
      </w:r>
      <w:r w:rsidR="0082691C" w:rsidRPr="0082691C">
        <w:t>»</w:t>
      </w:r>
      <w:r w:rsidRPr="0082691C">
        <w:t xml:space="preserve">, </w:t>
      </w:r>
      <w:r w:rsidR="0082691C" w:rsidRPr="0082691C">
        <w:t>«</w:t>
      </w:r>
      <w:r w:rsidRPr="0082691C">
        <w:t>Софкомлот</w:t>
      </w:r>
      <w:r w:rsidR="0082691C" w:rsidRPr="0082691C">
        <w:t>»</w:t>
      </w:r>
      <w:r w:rsidRPr="0082691C">
        <w:t xml:space="preserve">. </w:t>
      </w:r>
    </w:p>
    <w:p w:rsidR="00C366F4" w:rsidRPr="0082691C" w:rsidRDefault="00C366F4" w:rsidP="00C366F4">
      <w:r w:rsidRPr="0082691C">
        <w:t>Лучше всего распределять капитал в несколько направлений, распределять портфель в разных секторах и иметь в портфеле минимум 10-15 акций. Они будут перекрывать друг друга, утверждает основатель Trade System Раиль Шарипкунов.</w:t>
      </w:r>
    </w:p>
    <w:p w:rsidR="00C366F4" w:rsidRPr="0082691C" w:rsidRDefault="00C366F4" w:rsidP="00C366F4">
      <w:r w:rsidRPr="0082691C">
        <w:t xml:space="preserve">Например, при просадке в энергетическом блоке и падении акций может начаться рост в сфере ретейла, Тогда доходность от этих акций перекроет минусовые позиции бумаг энергетики. Кроме того, в кризисные времена, при просадке банковского сектора, при </w:t>
      </w:r>
      <w:r w:rsidRPr="0082691C">
        <w:lastRenderedPageBreak/>
        <w:t>слабых позициях рубля, экспортеры могут расти, так как их выручка считается в долларах.</w:t>
      </w:r>
    </w:p>
    <w:p w:rsidR="00C366F4" w:rsidRPr="0082691C" w:rsidRDefault="00C366F4" w:rsidP="00C366F4">
      <w:r w:rsidRPr="0082691C">
        <w:t>Что еще, кроме акций</w:t>
      </w:r>
    </w:p>
    <w:p w:rsidR="00C366F4" w:rsidRPr="0082691C" w:rsidRDefault="00C366F4" w:rsidP="00C366F4">
      <w:r w:rsidRPr="0082691C">
        <w:t>Однако акции при накоплении средств на будущую старость должны занимать лишь часть портфеля. Помимо них, эксперты рекомендуют обратиться инструментам с небольшим и средним риском, например, на облигации. Когда ключевая ставка ЦБ высокая, некоторые облигации федерального займа (ОФЗ) давали доходность от 21 % до 25 %, что в целом позволяло сохранять капитал и даже его немного приумножить, напомнили аналитики.</w:t>
      </w:r>
    </w:p>
    <w:p w:rsidR="00C366F4" w:rsidRPr="0082691C" w:rsidRDefault="00C366F4" w:rsidP="00C366F4">
      <w:r w:rsidRPr="0082691C">
        <w:t xml:space="preserve">Что касается корпоративных облигаций, то не лишним будет присмотреться к таким компаниям, как </w:t>
      </w:r>
      <w:r w:rsidR="0082691C" w:rsidRPr="0082691C">
        <w:t>«</w:t>
      </w:r>
      <w:r w:rsidRPr="0082691C">
        <w:t>Новатэк</w:t>
      </w:r>
      <w:r w:rsidR="0082691C" w:rsidRPr="0082691C">
        <w:t>»</w:t>
      </w:r>
      <w:r w:rsidRPr="0082691C">
        <w:t xml:space="preserve">, </w:t>
      </w:r>
      <w:r w:rsidR="0082691C" w:rsidRPr="0082691C">
        <w:t>«</w:t>
      </w:r>
      <w:r w:rsidRPr="0082691C">
        <w:t>ФосАгро</w:t>
      </w:r>
      <w:r w:rsidR="0082691C" w:rsidRPr="0082691C">
        <w:t>»</w:t>
      </w:r>
      <w:r w:rsidRPr="0082691C">
        <w:t xml:space="preserve">, </w:t>
      </w:r>
      <w:r w:rsidR="0082691C" w:rsidRPr="0082691C">
        <w:t>«</w:t>
      </w:r>
      <w:r w:rsidRPr="0082691C">
        <w:t>Металлоинвест</w:t>
      </w:r>
      <w:r w:rsidR="0082691C" w:rsidRPr="0082691C">
        <w:t>»</w:t>
      </w:r>
      <w:r w:rsidRPr="0082691C">
        <w:t>, ЮГК. У них высокий кредитный рейтинг, а доходность по валютным облигациям в феврале была максимальной - 9-11 %, напомнил Руслан Спинка.</w:t>
      </w:r>
    </w:p>
    <w:p w:rsidR="00C366F4" w:rsidRPr="0082691C" w:rsidRDefault="00C366F4" w:rsidP="00C366F4">
      <w:r w:rsidRPr="0082691C">
        <w:t>Сегодня также целесообразно инвестировать в паевые инвестиционные фонды, уточняет доцент Финансового университета при правительстве Ольга Борисова. Это позволит снизить риски за счет того, что фонды формируются профессиональными участниками рынка ценных бумаг, лучше оценивающими ситуацию на нем.</w:t>
      </w:r>
    </w:p>
    <w:p w:rsidR="00C366F4" w:rsidRPr="0082691C" w:rsidRDefault="00C366F4" w:rsidP="00C366F4">
      <w:r w:rsidRPr="0082691C">
        <w:t xml:space="preserve">Никита Капустин, начальник отдела аналитического управления </w:t>
      </w:r>
      <w:r w:rsidR="0082691C" w:rsidRPr="0082691C">
        <w:t>«</w:t>
      </w:r>
      <w:r w:rsidRPr="0082691C">
        <w:t>ББР Брокер</w:t>
      </w:r>
      <w:r w:rsidR="0082691C" w:rsidRPr="0082691C">
        <w:t>»</w:t>
      </w:r>
      <w:r w:rsidRPr="0082691C">
        <w:t>:</w:t>
      </w:r>
    </w:p>
    <w:p w:rsidR="00C366F4" w:rsidRPr="0082691C" w:rsidRDefault="00C366F4" w:rsidP="00C366F4">
      <w:r w:rsidRPr="0082691C">
        <w:t>- Мы рекомендуем на начальных этапах инвестировать в биржевые паевые инвестиционные фонды и обращать внимание на целевые доходности в различных сценариях, которые котируют фонды на сайтах, а также на уровень риска их стратегии. Если ожидаемая доходность БПИФа ниже депозита или корпоративных облигаций, что часто встречается при текущих значениях индекса, то стоит обратить внимание на инструменты долгового или денежного рынка.</w:t>
      </w:r>
    </w:p>
    <w:p w:rsidR="00C366F4" w:rsidRPr="0082691C" w:rsidRDefault="00C366F4" w:rsidP="00C366F4">
      <w:r w:rsidRPr="0082691C">
        <w:t>Затем уже можно постепенно расширять долю более сложных и доходных инструментов, но контролировать, чтобы она не превышала 5-10 % от портфеля, говорит Руслан Спинка. Нужно помнить: вместе с доходностью растет риск, а главная задача на длительном горизонте - не допускать значительных потерь. Так что повышать долю таких инструментов нужно постепенно, незначительно и тогда, когда есть уже достаточный опыт.</w:t>
      </w:r>
    </w:p>
    <w:p w:rsidR="00C366F4" w:rsidRPr="0082691C" w:rsidRDefault="00C366F4" w:rsidP="00C366F4">
      <w:r w:rsidRPr="0082691C">
        <w:t>Для пенсионных накоплений оптимален сбалансированный портфель из акций, облигаций и ETF, считает Татьяна Росолько. Российский рынок привлекает высокими дивидендами, но несет локальные риски, а международные инвестиции обеспечивают глобальную диверсификацию при валютном риске. Новичкам не стоит поддаваться ажиотажу: вложения без диверсификации, особенно на пике рынка, ведут к потерям. Главное - дисциплина и ориентация на долгосрочные цели.</w:t>
      </w:r>
    </w:p>
    <w:p w:rsidR="00952E37" w:rsidRPr="0082691C" w:rsidRDefault="00AF4AD9" w:rsidP="00C366F4">
      <w:hyperlink r:id="rId10" w:history="1">
        <w:r w:rsidR="00C366F4" w:rsidRPr="0082691C">
          <w:rPr>
            <w:rStyle w:val="a3"/>
          </w:rPr>
          <w:t>https://pensiya.pro/kak-kopit-na-pensiyu-s-fondovym-rynkom-v-epohu-ottepeli-mezhdu-rossiej-i-ssha/</w:t>
        </w:r>
      </w:hyperlink>
    </w:p>
    <w:p w:rsidR="00C366F4" w:rsidRPr="0082691C" w:rsidRDefault="00C366F4" w:rsidP="00C366F4"/>
    <w:p w:rsidR="00111D7C" w:rsidRPr="0082691C" w:rsidRDefault="00111D7C" w:rsidP="00111D7C">
      <w:pPr>
        <w:pStyle w:val="10"/>
      </w:pPr>
      <w:bookmarkStart w:id="36" w:name="_Toc165991073"/>
      <w:bookmarkStart w:id="37" w:name="_Toc99271691"/>
      <w:bookmarkStart w:id="38" w:name="_Toc99318654"/>
      <w:bookmarkStart w:id="39" w:name="_Toc99318783"/>
      <w:bookmarkStart w:id="40" w:name="_Toc396864672"/>
      <w:bookmarkStart w:id="41" w:name="_Toc191973545"/>
      <w:r w:rsidRPr="0082691C">
        <w:lastRenderedPageBreak/>
        <w:t>Программа долгосрочных сбережений</w:t>
      </w:r>
      <w:bookmarkEnd w:id="36"/>
      <w:bookmarkEnd w:id="41"/>
    </w:p>
    <w:p w:rsidR="00DE0FB3" w:rsidRPr="0082691C" w:rsidRDefault="00DE0FB3" w:rsidP="00425CB8">
      <w:pPr>
        <w:pStyle w:val="2"/>
      </w:pPr>
      <w:bookmarkStart w:id="42" w:name="a2"/>
      <w:bookmarkStart w:id="43" w:name="_Toc191973546"/>
      <w:bookmarkEnd w:id="42"/>
      <w:r w:rsidRPr="0082691C">
        <w:t>Компания, 03.03.2025, НПФ за девять месяцев привлекли в экономику России более 200 миллиардов рублей</w:t>
      </w:r>
      <w:bookmarkEnd w:id="43"/>
    </w:p>
    <w:p w:rsidR="00425CB8" w:rsidRPr="0082691C" w:rsidRDefault="00DE0FB3" w:rsidP="0082691C">
      <w:pPr>
        <w:pStyle w:val="3"/>
      </w:pPr>
      <w:bookmarkStart w:id="44" w:name="_Toc191973547"/>
      <w:r w:rsidRPr="0082691C">
        <w:t>Рост российской экономики в 2024 году на 4,1% был обеспечен, в том числе, и работой НПФ. Об этом заявил президент Национальной ассоциации негосударственных пенсионных фондов (НАПФ) Сергей Беляков.</w:t>
      </w:r>
      <w:r w:rsidR="00425CB8" w:rsidRPr="0082691C">
        <w:t xml:space="preserve"> </w:t>
      </w:r>
      <w:r w:rsidRPr="0082691C">
        <w:t>Он указал на то, что в 2024 году пенсионный рынок претерпел множественные изменения. И связаны они, в основном, с реализацией Программы долгосрочных сбережений (ПДС).</w:t>
      </w:r>
      <w:bookmarkEnd w:id="44"/>
      <w:r w:rsidRPr="0082691C">
        <w:t xml:space="preserve"> </w:t>
      </w:r>
    </w:p>
    <w:p w:rsidR="00DE0FB3" w:rsidRPr="0082691C" w:rsidRDefault="0082691C" w:rsidP="00DE0FB3">
      <w:r w:rsidRPr="0082691C">
        <w:t>«</w:t>
      </w:r>
      <w:r w:rsidR="00DE0FB3" w:rsidRPr="0082691C">
        <w:t>Еще год назад история с ПДС казалось фантастикой, а сегодня мы уже видим четкую картину. НПФ начали заключать первые договоры лишь в апреле, а уже к концу года добились потрясающего результата. Менее девяти месяцев потребовалось фондам, чтобы посредством ПДС привлечь в экономику России более 200 миллиардов рублей, заключив почти 3 миллиона договоров</w:t>
      </w:r>
      <w:r w:rsidRPr="0082691C">
        <w:t>»</w:t>
      </w:r>
      <w:r w:rsidR="00DE0FB3" w:rsidRPr="0082691C">
        <w:t>, — рассказал Беляков.</w:t>
      </w:r>
    </w:p>
    <w:p w:rsidR="00DE0FB3" w:rsidRPr="0082691C" w:rsidRDefault="00DE0FB3" w:rsidP="00DE0FB3">
      <w:r w:rsidRPr="0082691C">
        <w:t>Он отметил, что в последние годы в РФ постоянно снижается соотношение средней страховой пенсии по старости к средней заработной плате, несмотря на общий рост доходов населения. Это создает серьезные риски для финансового благополучия граждан, поскольку полагаться лишь на государственную пенсию для замещения утраченного заработка становится недостаточно.</w:t>
      </w:r>
    </w:p>
    <w:p w:rsidR="00DE0FB3" w:rsidRPr="0082691C" w:rsidRDefault="00DE0FB3" w:rsidP="00DE0FB3">
      <w:r w:rsidRPr="0082691C">
        <w:t xml:space="preserve">Президент НАПФ считает, что в этом плане ПДС очень своевременно появилась на финансовом рынке. </w:t>
      </w:r>
      <w:r w:rsidR="0082691C" w:rsidRPr="0082691C">
        <w:t>«</w:t>
      </w:r>
      <w:r w:rsidRPr="0082691C">
        <w:t>Мы понимаем, что замещение утраченного заработка за счет только государственной пенсии не позволяет обеспечить достойный уровень жизни после завершения трудовой карьеры. Благодаря программе соотношение утраченного заработка к пенсии может достигать 40%</w:t>
      </w:r>
      <w:r w:rsidR="0082691C" w:rsidRPr="0082691C">
        <w:t>»</w:t>
      </w:r>
      <w:r w:rsidRPr="0082691C">
        <w:t>, — подчеркнул Беляков.</w:t>
      </w:r>
    </w:p>
    <w:p w:rsidR="00DE0FB3" w:rsidRPr="0082691C" w:rsidRDefault="00DE0FB3" w:rsidP="00DE0FB3">
      <w:r w:rsidRPr="0082691C">
        <w:t xml:space="preserve">Суммарный объем средств под управлением НПФ к концу 2024 года приблизился к 5,4 триллиона рублей, что на порядки превышает объем средств в ПДС, уточнил он. В февральском отчете Банка России говорится, что доходность от инвестирования личных средств граждан в ПДС за минувший год оказалась выше инфляции в два, а в отдельных случаях в 2,3 раза. </w:t>
      </w:r>
    </w:p>
    <w:p w:rsidR="00111D7C" w:rsidRPr="0082691C" w:rsidRDefault="00AF4AD9" w:rsidP="00DE0FB3">
      <w:hyperlink r:id="rId11" w:history="1">
        <w:r w:rsidR="00DE0FB3" w:rsidRPr="0082691C">
          <w:rPr>
            <w:rStyle w:val="a3"/>
          </w:rPr>
          <w:t>https://ko.ru/news/npf-za-devyat-mesyatsev-privlekli-v-ekonomiku-rossii-bolee-200-milliardov-rubley/</w:t>
        </w:r>
      </w:hyperlink>
    </w:p>
    <w:p w:rsidR="00C366F4" w:rsidRPr="0082691C" w:rsidRDefault="00C366F4" w:rsidP="00C366F4">
      <w:pPr>
        <w:pStyle w:val="2"/>
      </w:pPr>
      <w:bookmarkStart w:id="45" w:name="a3"/>
      <w:bookmarkStart w:id="46" w:name="_Toc191973548"/>
      <w:bookmarkEnd w:id="45"/>
      <w:r w:rsidRPr="0082691C">
        <w:t>ТАСС, 04.03.2025, СберНПФ: в 2024 году в ПДС перевели 67 млрд рублей средств накопительной пенсии</w:t>
      </w:r>
      <w:bookmarkEnd w:id="46"/>
    </w:p>
    <w:p w:rsidR="00C366F4" w:rsidRPr="0082691C" w:rsidRDefault="00C366F4" w:rsidP="0082691C">
      <w:pPr>
        <w:pStyle w:val="3"/>
      </w:pPr>
      <w:bookmarkStart w:id="47" w:name="_Toc191973549"/>
      <w:r w:rsidRPr="0082691C">
        <w:t xml:space="preserve">Россияне в 2024 году направили 67 млрд рублей средств накопительной пенсии в программу долгосрочных сбережений (ПДС) в </w:t>
      </w:r>
      <w:r w:rsidR="0082691C" w:rsidRPr="0082691C">
        <w:t>«</w:t>
      </w:r>
      <w:r w:rsidRPr="0082691C">
        <w:t>СберНПФ</w:t>
      </w:r>
      <w:r w:rsidR="0082691C" w:rsidRPr="0082691C">
        <w:t>»</w:t>
      </w:r>
      <w:r w:rsidRPr="0082691C">
        <w:t xml:space="preserve">. Сбережения можно будет забрать через 15 лет, сообщила ТАСС исполнительный директор </w:t>
      </w:r>
      <w:r w:rsidR="0082691C" w:rsidRPr="0082691C">
        <w:t>«</w:t>
      </w:r>
      <w:r w:rsidRPr="0082691C">
        <w:t>СберНПФ</w:t>
      </w:r>
      <w:r w:rsidR="0082691C" w:rsidRPr="0082691C">
        <w:t>»</w:t>
      </w:r>
      <w:r w:rsidRPr="0082691C">
        <w:t xml:space="preserve"> Алла Пальшина.</w:t>
      </w:r>
      <w:bookmarkEnd w:id="47"/>
    </w:p>
    <w:p w:rsidR="00C366F4" w:rsidRPr="0082691C" w:rsidRDefault="0082691C" w:rsidP="00C366F4">
      <w:r w:rsidRPr="0082691C">
        <w:t>«</w:t>
      </w:r>
      <w:r w:rsidR="00C366F4" w:rsidRPr="0082691C">
        <w:t xml:space="preserve">В 2024 году россияне </w:t>
      </w:r>
      <w:r w:rsidRPr="0082691C">
        <w:t>«</w:t>
      </w:r>
      <w:r w:rsidR="00C366F4" w:rsidRPr="0082691C">
        <w:t>разморозили</w:t>
      </w:r>
      <w:r w:rsidRPr="0082691C">
        <w:t>»</w:t>
      </w:r>
      <w:r w:rsidR="00C366F4" w:rsidRPr="0082691C">
        <w:t xml:space="preserve"> 67 млрд рублей средств накопительной пенсии. Для этого люди перевели их в программу долгосрочных сбережений с помощью </w:t>
      </w:r>
      <w:r w:rsidRPr="0082691C">
        <w:lastRenderedPageBreak/>
        <w:t>«</w:t>
      </w:r>
      <w:r w:rsidR="00C366F4" w:rsidRPr="0082691C">
        <w:t>СберНПФ</w:t>
      </w:r>
      <w:r w:rsidRPr="0082691C">
        <w:t>»</w:t>
      </w:r>
      <w:r w:rsidR="00C366F4" w:rsidRPr="0082691C">
        <w:t>. Этой возможностью только за прошлый год успели воспользоваться 334 тыс. человек</w:t>
      </w:r>
      <w:r w:rsidRPr="0082691C">
        <w:t>»</w:t>
      </w:r>
      <w:r w:rsidR="00C366F4" w:rsidRPr="0082691C">
        <w:t>, - рассказала Пальшина.</w:t>
      </w:r>
    </w:p>
    <w:p w:rsidR="00C366F4" w:rsidRPr="0082691C" w:rsidRDefault="00C366F4" w:rsidP="00C366F4">
      <w:r w:rsidRPr="0082691C">
        <w:t xml:space="preserve">Она напомнила, что </w:t>
      </w:r>
      <w:r w:rsidR="0082691C" w:rsidRPr="0082691C">
        <w:t>«</w:t>
      </w:r>
      <w:r w:rsidRPr="0082691C">
        <w:t>замороженные</w:t>
      </w:r>
      <w:r w:rsidR="0082691C" w:rsidRPr="0082691C">
        <w:t>»</w:t>
      </w:r>
      <w:r w:rsidRPr="0082691C">
        <w:t xml:space="preserve"> средства накопительной пенсии по умолчанию находятся в системе обязательного пенсионного страхования. С 2024 года россияне могут </w:t>
      </w:r>
      <w:r w:rsidR="0082691C" w:rsidRPr="0082691C">
        <w:t>«</w:t>
      </w:r>
      <w:r w:rsidRPr="0082691C">
        <w:t>разморозить</w:t>
      </w:r>
      <w:r w:rsidR="0082691C" w:rsidRPr="0082691C">
        <w:t>»</w:t>
      </w:r>
      <w:r w:rsidRPr="0082691C">
        <w:t xml:space="preserve"> эти деньги - перевести в программу долгосрочных сбережений. При этом страховая пенсия от государства сохраняется: её будут выплачивать в положенном возрасте с учётом баллов и стажа.</w:t>
      </w:r>
    </w:p>
    <w:p w:rsidR="00C366F4" w:rsidRPr="0082691C" w:rsidRDefault="0082691C" w:rsidP="00C366F4">
      <w:r w:rsidRPr="0082691C">
        <w:t>«</w:t>
      </w:r>
      <w:r w:rsidR="00C366F4" w:rsidRPr="0082691C">
        <w:t>Перевести средства накопительной пенсии в программу долгосрочных сбережений получится лишь у тех, кто пока не обращался за выплатой этих денег. Если человек уже получает накопительную пенсии, перевести ее в ПДС не получится</w:t>
      </w:r>
      <w:r w:rsidRPr="0082691C">
        <w:t>»</w:t>
      </w:r>
      <w:r w:rsidR="00C366F4" w:rsidRPr="0082691C">
        <w:t>, - уточнила Пальшина.</w:t>
      </w:r>
    </w:p>
    <w:p w:rsidR="00C366F4" w:rsidRPr="0082691C" w:rsidRDefault="00C366F4" w:rsidP="00C366F4">
      <w:r w:rsidRPr="0082691C">
        <w:t>ПДС действует в России с 1 января 2024 года. С помощью программы россияне могут накопить средства и воспользоваться ими в будущем. Договор ПДС можно открыть в негосударственном пенсионном фонде (НПФ) и получить от государства софинансирование в размере до 36 тыс. рублей в год.</w:t>
      </w:r>
    </w:p>
    <w:p w:rsidR="00C366F4" w:rsidRPr="0082691C" w:rsidRDefault="00C366F4" w:rsidP="00C366F4">
      <w:r w:rsidRPr="0082691C">
        <w:t>Начать формировать сбережения может любой гражданин России с 18 лет. Для этого необходимо заключить договор с НПФ, который является оператором программы.</w:t>
      </w:r>
    </w:p>
    <w:p w:rsidR="00C366F4" w:rsidRPr="0082691C" w:rsidRDefault="00C366F4" w:rsidP="00C366F4">
      <w:r w:rsidRPr="0082691C">
        <w:t>Минимальный срок участия в программе - 15 лет. До истечения этого срока участники программы могут начать получать выплаты в случае достижения 55 лет женщинами и 60 лет мужчинами.</w:t>
      </w:r>
    </w:p>
    <w:p w:rsidR="00C366F4" w:rsidRPr="0082691C" w:rsidRDefault="00AF4AD9" w:rsidP="00C366F4">
      <w:hyperlink r:id="rId12" w:history="1">
        <w:r w:rsidR="00C366F4" w:rsidRPr="0082691C">
          <w:rPr>
            <w:rStyle w:val="a3"/>
          </w:rPr>
          <w:t>https://tass.ru/ekonomika/23296377</w:t>
        </w:r>
      </w:hyperlink>
      <w:r w:rsidR="00C366F4" w:rsidRPr="0082691C">
        <w:t xml:space="preserve"> </w:t>
      </w:r>
    </w:p>
    <w:p w:rsidR="00425CB8" w:rsidRPr="0082691C" w:rsidRDefault="00425CB8" w:rsidP="00425CB8">
      <w:pPr>
        <w:pStyle w:val="2"/>
      </w:pPr>
      <w:bookmarkStart w:id="48" w:name="_Toc191973550"/>
      <w:r w:rsidRPr="0082691C">
        <w:t>Privet-Rostov.ru, 03.03.2025, Жителям Ростовской области рассказали, как оформить налоговый вычет на долгосрочные сбережения</w:t>
      </w:r>
      <w:bookmarkEnd w:id="48"/>
      <w:r w:rsidRPr="0082691C">
        <w:t xml:space="preserve"> </w:t>
      </w:r>
    </w:p>
    <w:p w:rsidR="00425CB8" w:rsidRPr="0082691C" w:rsidRDefault="00425CB8" w:rsidP="0082691C">
      <w:pPr>
        <w:pStyle w:val="3"/>
      </w:pPr>
      <w:bookmarkStart w:id="49" w:name="_Toc191973551"/>
      <w:r w:rsidRPr="0082691C">
        <w:t>В Сбере рассказали, какие условия нужно выполнить, и как проще и удобнее оформить возврат налогов.</w:t>
      </w:r>
      <w:bookmarkEnd w:id="49"/>
    </w:p>
    <w:p w:rsidR="00425CB8" w:rsidRPr="0082691C" w:rsidRDefault="00425CB8" w:rsidP="00425CB8">
      <w:r w:rsidRPr="0082691C">
        <w:t>В 2024 году в Ростовской области заработала программа долгосрочных сбережений (ПДС) — новый инструмент для накоплений с поддержкой государства. Участники программы делают взносы, а государство дополнительно софинансирует их — до 36 тыс. рублей в год в течение 10 лет. Программа также даёт возможность перевести в неё средства накопительной пенсии и получить налоговый вычет. То есть, делает процесс формирования капитала более выгодным благодаря сочетанию личных накоплений, господдержки и налоговых льгот.</w:t>
      </w:r>
    </w:p>
    <w:p w:rsidR="00425CB8" w:rsidRPr="0082691C" w:rsidRDefault="00425CB8" w:rsidP="00425CB8">
      <w:r w:rsidRPr="0082691C">
        <w:t xml:space="preserve">Константин Бугрим, управляющий Ростовским отделением Сбербанка: </w:t>
      </w:r>
    </w:p>
    <w:p w:rsidR="00425CB8" w:rsidRPr="0082691C" w:rsidRDefault="00425CB8" w:rsidP="00425CB8">
      <w:r w:rsidRPr="0082691C">
        <w:t>В прошлом году жители Ростовской области заключили свыше 50 тысяч договоров долгосрочных сбережений при помощи СберНПФ и вложили в такие копилки более 1 млрд рублей. На эти личные взносы люди могут получить налоговый вычет. Это отличный способ снизить налоговую нагрузку и вернуть часть внесённых средств.</w:t>
      </w:r>
    </w:p>
    <w:p w:rsidR="00425CB8" w:rsidRPr="0082691C" w:rsidRDefault="00425CB8" w:rsidP="00425CB8">
      <w:r w:rsidRPr="0082691C">
        <w:t>Сколько можно вернуть?</w:t>
      </w:r>
    </w:p>
    <w:p w:rsidR="00425CB8" w:rsidRPr="0082691C" w:rsidRDefault="00425CB8" w:rsidP="00425CB8">
      <w:r w:rsidRPr="0082691C">
        <w:lastRenderedPageBreak/>
        <w:t>Максимальная сумма, с которой можно вернуть налог – 400 тыс. рублей. В неё включаются взносы по трём видам продуктов: индивидуальному инвестиционному счёту третьего типа (ИИС III), программе долгосрочных сбережений (ПДС) и договору негосударственного пенсионного обеспечения (НПО).</w:t>
      </w:r>
    </w:p>
    <w:p w:rsidR="00425CB8" w:rsidRPr="0082691C" w:rsidRDefault="00425CB8" w:rsidP="00425CB8">
      <w:r w:rsidRPr="0082691C">
        <w:t>За взносы 2024 года можно вернуть от 52 до 60 тыс. рублей в зависимости от ставки НДФЛ. С этого года максимальный размер возврата увеличился. Если доход облагается по ставке 22%, то при взносе 400 тыс. рублей можно вернуть 88 тыс. рублей. При стандартной ставке 13% сумма возврата останется на уровне 52 тыс. рублей.</w:t>
      </w:r>
    </w:p>
    <w:p w:rsidR="00425CB8" w:rsidRPr="0082691C" w:rsidRDefault="00425CB8" w:rsidP="00425CB8">
      <w:r w:rsidRPr="0082691C">
        <w:t>Как оформить налоговый вычет?</w:t>
      </w:r>
    </w:p>
    <w:p w:rsidR="00425CB8" w:rsidRPr="0082691C" w:rsidRDefault="00425CB8" w:rsidP="00425CB8">
      <w:r w:rsidRPr="0082691C">
        <w:t>Есть два способа получить вычет: упрощённый и классический.</w:t>
      </w:r>
    </w:p>
    <w:p w:rsidR="00425CB8" w:rsidRPr="0082691C" w:rsidRDefault="00425CB8" w:rsidP="00425CB8">
      <w:r w:rsidRPr="0082691C">
        <w:t>Упрощённый способ (без декларации)</w:t>
      </w:r>
    </w:p>
    <w:p w:rsidR="00425CB8" w:rsidRPr="0082691C" w:rsidRDefault="00425CB8" w:rsidP="00425CB8">
      <w:r w:rsidRPr="0082691C">
        <w:t>Если вы не хотите заполнять декларацию и собирать документы, то можно получить вычет в автоматическом режиме через личный кабинет налогоплательщика. Это простой и быстрый вариант, доступный тем, кто исправно платит НДФЛ и имеет зарегистрированную учётную запись на сайте налоговой службы.</w:t>
      </w:r>
    </w:p>
    <w:p w:rsidR="00425CB8" w:rsidRPr="0082691C" w:rsidRDefault="00425CB8" w:rsidP="00425CB8">
      <w:r w:rsidRPr="0082691C">
        <w:t>Негосударственный пенсионный фонд (НПФ), в котором вы открыли ПДС, до 25 февраля передал сведения о ваших взносах за предыдущий год. На их основе налоговая до 20 марта подготовит заявление на вычет в вашем личном кабинете налогоплательщика. Останется только подписать заявление и указать реквизиты для перечисления денег. Никаких дополнительных документов не потребуется.</w:t>
      </w:r>
    </w:p>
    <w:p w:rsidR="00425CB8" w:rsidRPr="0082691C" w:rsidRDefault="00425CB8" w:rsidP="00425CB8">
      <w:r w:rsidRPr="0082691C">
        <w:t>Есть нюанс: если после 20 марта заявление так и не появилось, нужно обратиться в налоговую по месту жительства и выяснить причину. Также важно, чтобы ваши персональные данные в НПФ были корректными — если они изменились, обновите их заранее.</w:t>
      </w:r>
    </w:p>
    <w:p w:rsidR="00425CB8" w:rsidRPr="0082691C" w:rsidRDefault="00425CB8" w:rsidP="00425CB8">
      <w:r w:rsidRPr="0082691C">
        <w:t>Классический вариант: декларация и справка</w:t>
      </w:r>
    </w:p>
    <w:p w:rsidR="00425CB8" w:rsidRPr="0082691C" w:rsidRDefault="00425CB8" w:rsidP="00425CB8">
      <w:r w:rsidRPr="0082691C">
        <w:t>Тем, кто привык к традиционному способу оформления налогового вычета, подойдёт вариант подачи декларации 3-НДФЛ. Этот способ требует чуть больше времени, но всё равно достаточно прост.</w:t>
      </w:r>
    </w:p>
    <w:p w:rsidR="00425CB8" w:rsidRPr="0082691C" w:rsidRDefault="00425CB8" w:rsidP="00425CB8">
      <w:r w:rsidRPr="0082691C">
        <w:t>Для оформления понадобятся декларация 3-НДФЛ и справка об уплате пенсионных взносов (форма КНД 1151157), которую можно получить в своем НПФ по письменному запросу, например, на адрес фонда. В запросе укажите: ФИО, дату рождения, номер договора. Обычно документ готовят не более 10 рабочих дней, но сроки в разных НПФ могут отличаться. Если ваш фонд настроил электронное взаимодействие с Федеральной налоговой службой, то НПФ направит такую справку сразу в ведомство.</w:t>
      </w:r>
    </w:p>
    <w:p w:rsidR="00425CB8" w:rsidRPr="0082691C" w:rsidRDefault="00425CB8" w:rsidP="00425CB8">
      <w:r w:rsidRPr="0082691C">
        <w:t>Подавать выписку по счёту и копию договора теперь не требуется. Оформить декларацию можно как через личный кабинет налогоплательщика, так и в отделении ФНС по месту жительства.</w:t>
      </w:r>
    </w:p>
    <w:p w:rsidR="00425CB8" w:rsidRPr="0082691C" w:rsidRDefault="00425CB8" w:rsidP="00425CB8">
      <w:r w:rsidRPr="0082691C">
        <w:t>Важно помнить, что налоговый вычет на личные взносы в программу долгосрочных сбережений оформить не получится, если человек:</w:t>
      </w:r>
    </w:p>
    <w:p w:rsidR="00425CB8" w:rsidRPr="0082691C" w:rsidRDefault="00425CB8" w:rsidP="00425CB8">
      <w:r w:rsidRPr="0082691C">
        <w:t xml:space="preserve">    начал получать выплаты по договору ПДС;</w:t>
      </w:r>
    </w:p>
    <w:p w:rsidR="00425CB8" w:rsidRPr="0082691C" w:rsidRDefault="00425CB8" w:rsidP="00425CB8">
      <w:r w:rsidRPr="0082691C">
        <w:t xml:space="preserve">    расторг договор ПДС;</w:t>
      </w:r>
    </w:p>
    <w:p w:rsidR="00425CB8" w:rsidRPr="0082691C" w:rsidRDefault="00425CB8" w:rsidP="00425CB8">
      <w:r w:rsidRPr="0082691C">
        <w:lastRenderedPageBreak/>
        <w:t xml:space="preserve">    открыл три и более договоров ПДС;</w:t>
      </w:r>
    </w:p>
    <w:p w:rsidR="00425CB8" w:rsidRPr="0082691C" w:rsidRDefault="00425CB8" w:rsidP="00425CB8">
      <w:r w:rsidRPr="0082691C">
        <w:t xml:space="preserve">    не получает доход, с которого платит подоходный налог (например, ИП).</w:t>
      </w:r>
    </w:p>
    <w:p w:rsidR="00DE0FB3" w:rsidRPr="0082691C" w:rsidRDefault="00AF4AD9" w:rsidP="00425CB8">
      <w:hyperlink r:id="rId13" w:history="1">
        <w:r w:rsidR="00425CB8" w:rsidRPr="0082691C">
          <w:rPr>
            <w:rStyle w:val="a3"/>
          </w:rPr>
          <w:t>https://privet-rostov.ru/gorod/111996-zhiteljam-rostovskoj-oblasti-rasskazali-kak-oformit-nalogovyj-vychet-na-dolgosrochnye-sberezhenija.html</w:t>
        </w:r>
      </w:hyperlink>
    </w:p>
    <w:p w:rsidR="00952E37" w:rsidRPr="0082691C" w:rsidRDefault="00952E37" w:rsidP="00952E37">
      <w:pPr>
        <w:pStyle w:val="2"/>
      </w:pPr>
      <w:bookmarkStart w:id="50" w:name="_Toc191973552"/>
      <w:r w:rsidRPr="0082691C">
        <w:t>46ТВ, 03.03.2025, Жителям Черноземья рассказали, как оформить налоговый вычет на долгосрочные сбережения</w:t>
      </w:r>
      <w:bookmarkEnd w:id="50"/>
    </w:p>
    <w:p w:rsidR="00952E37" w:rsidRPr="0082691C" w:rsidRDefault="00952E37" w:rsidP="0082691C">
      <w:pPr>
        <w:pStyle w:val="3"/>
      </w:pPr>
      <w:bookmarkStart w:id="51" w:name="_Toc191973553"/>
      <w:r w:rsidRPr="0082691C">
        <w:t>Программа долгосрочных сбережений (ПДС) позволяет не только формировать накопления на будущее, но и получать налоговый вычет со взносов. Это отличный способ снизить налоговую нагрузку и вернуть часть внесённых средств. В Центрально-Черноземном Сбере рассказали, какие условия нужно выполнить, и каким способом проще оформить возврат налогов. О программе долгосрочных сбережений</w:t>
      </w:r>
      <w:bookmarkEnd w:id="51"/>
    </w:p>
    <w:p w:rsidR="00952E37" w:rsidRPr="0082691C" w:rsidRDefault="00952E37" w:rsidP="00952E37">
      <w:r w:rsidRPr="0082691C">
        <w:t>В 2024 году в России заработала программа долгосрочных сбережений (ПДС) — новый инструмент для накоплений с поддержкой государства. Участники программы делают взносы, а государство дополнительно софинансирует их — до 36 тыс. рублей в год в течение 10 лет.</w:t>
      </w:r>
    </w:p>
    <w:p w:rsidR="00952E37" w:rsidRPr="0082691C" w:rsidRDefault="00952E37" w:rsidP="00952E37">
      <w:r w:rsidRPr="0082691C">
        <w:t>Программа также предусматривает налоговый вычет и даёт возможность перевести в неё средства накопительной пенсии. Благодаря этому ПДС сочетает личные накопления, государственную поддержку и налоговые льготы, делая процесс формирования капитала более выгодным.</w:t>
      </w:r>
    </w:p>
    <w:p w:rsidR="00952E37" w:rsidRPr="0082691C" w:rsidRDefault="00952E37" w:rsidP="00952E37">
      <w:r w:rsidRPr="0082691C">
        <w:t>По данным за 2024 год, жители Черноземья заключили более 130 тыс. договоров долгосрочных сбережений при помощи СберНПФ и отложили в такие копилки около 36 млрд рублей. На эти личные взносы люди могут получить налоговый вычет.</w:t>
      </w:r>
    </w:p>
    <w:p w:rsidR="00952E37" w:rsidRPr="0082691C" w:rsidRDefault="00952E37" w:rsidP="00952E37">
      <w:r w:rsidRPr="0082691C">
        <w:t>Какую сумму можно вернуть?</w:t>
      </w:r>
    </w:p>
    <w:p w:rsidR="00952E37" w:rsidRPr="0082691C" w:rsidRDefault="00952E37" w:rsidP="00952E37">
      <w:r w:rsidRPr="0082691C">
        <w:t>Максимальная сумма, с которой можно вернуть налог, составляет 400 тыс. рублей. В неё включаются взносы по трём видам продуктов: индивидуальному инвестиционному счёту третьего типа (ИИС III), программе долгосрочных сбережений (ПДС) и договору негосударственного пенсионного обеспечения (НПО).</w:t>
      </w:r>
    </w:p>
    <w:p w:rsidR="00952E37" w:rsidRPr="0082691C" w:rsidRDefault="00952E37" w:rsidP="00952E37">
      <w:r w:rsidRPr="0082691C">
        <w:t>За взносы 2024 года можно вернуть от 52 тыс. до 60 тыс. рублей в зависимости от ставки НДФЛ. Однако с 2025 года, после введения пятиступенчатой шкалы налогообложения, максимальный размер возврата увеличился. Если доход облагается по ставке 22%, то участник программы сможет вернуть 88 тыс. рублей при взносе 400 тыс. рублей. При стандартной ставке 13% сумма возврата останется на уровне 52 тыс. рублей.</w:t>
      </w:r>
    </w:p>
    <w:p w:rsidR="00952E37" w:rsidRPr="0082691C" w:rsidRDefault="00952E37" w:rsidP="00952E37">
      <w:r w:rsidRPr="0082691C">
        <w:t>Как оформить налоговый вычет?</w:t>
      </w:r>
    </w:p>
    <w:p w:rsidR="00952E37" w:rsidRPr="0082691C" w:rsidRDefault="00952E37" w:rsidP="00952E37">
      <w:r w:rsidRPr="0082691C">
        <w:t>Существует два способа получить вычет: упрощённый и классический.</w:t>
      </w:r>
    </w:p>
    <w:p w:rsidR="00952E37" w:rsidRPr="0082691C" w:rsidRDefault="00952E37" w:rsidP="00952E37">
      <w:r w:rsidRPr="0082691C">
        <w:t>Упрощённый способ (без декларации)</w:t>
      </w:r>
    </w:p>
    <w:p w:rsidR="00952E37" w:rsidRPr="0082691C" w:rsidRDefault="00952E37" w:rsidP="00952E37">
      <w:r w:rsidRPr="0082691C">
        <w:t xml:space="preserve">Если вы не хотите заполнять декларацию и собирать документы, то можно получить вычет в автоматическом режиме через личный кабинет налогоплательщика. Это </w:t>
      </w:r>
      <w:r w:rsidRPr="0082691C">
        <w:lastRenderedPageBreak/>
        <w:t>простой и быстрый вариант, который доступен тем, кто исправно платит НДФЛ и имеет зарегистрированную учётную запись на сайте налоговой службы.</w:t>
      </w:r>
    </w:p>
    <w:p w:rsidR="00952E37" w:rsidRPr="0082691C" w:rsidRDefault="00952E37" w:rsidP="00952E37">
      <w:r w:rsidRPr="0082691C">
        <w:t>НПФ, в котором вы открыли ПДС, до 25 февраля передаст сведения о ваших взносах за предыдущий год. На их основе налоговая до 20 марта подготовит заявление на вычет в вашем личном кабинете налогоплательщика. Останется только подписать заявление и указать реквизиты для перечисления денег. Никаких дополнительных документов не потребуется.</w:t>
      </w:r>
    </w:p>
    <w:p w:rsidR="00952E37" w:rsidRPr="0082691C" w:rsidRDefault="00952E37" w:rsidP="00952E37">
      <w:r w:rsidRPr="0082691C">
        <w:t>Но есть нюанс. Если после 20 марта заявление так и не появилось, придётся самостоятельно обратиться в налоговую по месту жительства, чтобы выяснить причину. Также важно, чтобы ваши персональные данные в НПФ были корректными — если они изменились, обновите их заранее.</w:t>
      </w:r>
    </w:p>
    <w:p w:rsidR="00952E37" w:rsidRPr="0082691C" w:rsidRDefault="00952E37" w:rsidP="00952E37">
      <w:r w:rsidRPr="0082691C">
        <w:t>Классический вариант: декларация и справка</w:t>
      </w:r>
    </w:p>
    <w:p w:rsidR="00952E37" w:rsidRPr="0082691C" w:rsidRDefault="00952E37" w:rsidP="00952E37">
      <w:r w:rsidRPr="0082691C">
        <w:t>Тем, кто привык к традиционному способу оформления налогового вычета, подойдёт вариант подачи декларации 3-НДФЛ. Этот способ требует немного больше времени, но всё равно достаточно прост.</w:t>
      </w:r>
    </w:p>
    <w:p w:rsidR="00952E37" w:rsidRPr="0082691C" w:rsidRDefault="00952E37" w:rsidP="00952E37">
      <w:r w:rsidRPr="0082691C">
        <w:t>Для оформления понадобится:</w:t>
      </w:r>
    </w:p>
    <w:p w:rsidR="00952E37" w:rsidRPr="0082691C" w:rsidRDefault="00952E37" w:rsidP="00952E37">
      <w:r w:rsidRPr="0082691C">
        <w:t>● Декларация 3-НДФЛ</w:t>
      </w:r>
    </w:p>
    <w:p w:rsidR="00952E37" w:rsidRPr="0082691C" w:rsidRDefault="00952E37" w:rsidP="00952E37">
      <w:r w:rsidRPr="0082691C">
        <w:t>● Справка об уплате пенсионных взносов (форма КНД 1151157).</w:t>
      </w:r>
    </w:p>
    <w:p w:rsidR="00952E37" w:rsidRPr="0082691C" w:rsidRDefault="00952E37" w:rsidP="00952E37">
      <w:r w:rsidRPr="0082691C">
        <w:t>Получить справку по форме КНД 1151157 можно в своем НПФ. Для этого нужно отправить письменный запрос, например, на адрес фонда. В запросе укажите: ФИО, дату рождения, номер договора. Обычно документ готовят не более 10 рабочих дней, но сроки в разных НПФ могут отличаться. При этом если фонд настроил электронное взаимодействие с Федеральной налоговой службой, то НПФ направит такую справку сразу в ведомство.</w:t>
      </w:r>
    </w:p>
    <w:p w:rsidR="00952E37" w:rsidRPr="0082691C" w:rsidRDefault="00952E37" w:rsidP="00952E37">
      <w:r w:rsidRPr="0082691C">
        <w:t>Подавать выписку по счёту и копию договора теперь не требуется. Оформить декларацию можно как через личный кабинет налогоплательщика, так и в отделении ФНС по месту жительства.</w:t>
      </w:r>
    </w:p>
    <w:p w:rsidR="00952E37" w:rsidRPr="0082691C" w:rsidRDefault="00952E37" w:rsidP="00952E37">
      <w:r w:rsidRPr="0082691C">
        <w:t>Важно помнить, что налоговый вычет на личные взносы в программу долгосрочных сбережений оформить не получится, если человек:</w:t>
      </w:r>
    </w:p>
    <w:p w:rsidR="00952E37" w:rsidRPr="0082691C" w:rsidRDefault="00952E37" w:rsidP="00952E37">
      <w:r w:rsidRPr="0082691C">
        <w:t>• начал получать выплаты по договору ПДС;</w:t>
      </w:r>
    </w:p>
    <w:p w:rsidR="00952E37" w:rsidRPr="0082691C" w:rsidRDefault="00952E37" w:rsidP="00952E37">
      <w:r w:rsidRPr="0082691C">
        <w:t>• расторг договор ПДС;</w:t>
      </w:r>
    </w:p>
    <w:p w:rsidR="00952E37" w:rsidRPr="0082691C" w:rsidRDefault="00952E37" w:rsidP="00952E37">
      <w:r w:rsidRPr="0082691C">
        <w:t>• открыл три и более договоров ПДС;</w:t>
      </w:r>
    </w:p>
    <w:p w:rsidR="00952E37" w:rsidRPr="0082691C" w:rsidRDefault="00952E37" w:rsidP="00952E37">
      <w:r w:rsidRPr="0082691C">
        <w:t>• не получает доход, с которого платит подоходный налог (например, ИП).</w:t>
      </w:r>
    </w:p>
    <w:p w:rsidR="00952E37" w:rsidRPr="0082691C" w:rsidRDefault="00952E37" w:rsidP="00952E37">
      <w:r w:rsidRPr="0082691C">
        <w:t>Наталья Цыкал, заместитель председателя Центрально-Черноземного банка Сбербанка:</w:t>
      </w:r>
    </w:p>
    <w:p w:rsidR="00952E37" w:rsidRPr="0082691C" w:rsidRDefault="00952E37" w:rsidP="00952E37">
      <w:r w:rsidRPr="0082691C">
        <w:t xml:space="preserve">- Современные реалии показывают, что умение грамотно управлять своими деньгами становится всё более важным навыком. Программа долгосрочных сбережений помогает человеку создавать финансовую подушку, откладывая на будущее и получая софинансирование. Удобно, что кроме выгодных условий для накопления и последующих регулярных выплат, можно также оформить и налоговый вычет. Это еще </w:t>
      </w:r>
      <w:r w:rsidRPr="0082691C">
        <w:lastRenderedPageBreak/>
        <w:t>один вид гарантированной доходности. И цифры говорят о том, что жители Черноземья уже успели оценить преимущества этого нового продукта.</w:t>
      </w:r>
    </w:p>
    <w:p w:rsidR="00425CB8" w:rsidRPr="0082691C" w:rsidRDefault="00AF4AD9" w:rsidP="00952E37">
      <w:hyperlink r:id="rId14" w:history="1">
        <w:r w:rsidR="00952E37" w:rsidRPr="0082691C">
          <w:rPr>
            <w:rStyle w:val="a3"/>
          </w:rPr>
          <w:t>https://46tv.ru/odnoj-strokoj/v-rossii/216204-zhiteljam-chernozemja-rasskazali-kak-oformit-nalogovyj-vychet-na-dolgosrochnye-sberezhenija.html</w:t>
        </w:r>
      </w:hyperlink>
    </w:p>
    <w:p w:rsidR="00B7522C" w:rsidRPr="0082691C" w:rsidRDefault="00B7522C" w:rsidP="00B7522C">
      <w:pPr>
        <w:pStyle w:val="2"/>
      </w:pPr>
      <w:bookmarkStart w:id="52" w:name="_Toc191973554"/>
      <w:r w:rsidRPr="0082691C">
        <w:t>АиФ - Пермь, 03.03.2025, Жителям дали алгоритм получения налогового вычета со взносов</w:t>
      </w:r>
      <w:bookmarkEnd w:id="52"/>
    </w:p>
    <w:p w:rsidR="00B7522C" w:rsidRPr="0082691C" w:rsidRDefault="00B7522C" w:rsidP="0082691C">
      <w:pPr>
        <w:pStyle w:val="3"/>
      </w:pPr>
      <w:bookmarkStart w:id="53" w:name="_Toc191973555"/>
      <w:r w:rsidRPr="0082691C">
        <w:t>Это отличный способ снизить налоговую нагрузку и вернуть часть внесённых средств. Алгоритм оформления налогового вычета на долгосрочные сбережения выдали жителям в Сбербанке.</w:t>
      </w:r>
      <w:bookmarkEnd w:id="53"/>
    </w:p>
    <w:p w:rsidR="00B7522C" w:rsidRPr="0082691C" w:rsidRDefault="00B7522C" w:rsidP="00B7522C">
      <w:r w:rsidRPr="0082691C">
        <w:t>Программа долгосрочных сбережений (ПДС) позволяет не только формировать накопления на будущее, но и получать налоговый вычет со взносов. Это отличный способ снизить налоговую нагрузку и вернуть часть внесённых средств.</w:t>
      </w:r>
    </w:p>
    <w:p w:rsidR="00B7522C" w:rsidRPr="0082691C" w:rsidRDefault="00B7522C" w:rsidP="00B7522C">
      <w:r w:rsidRPr="0082691C">
        <w:t>Какие условия нужно выполнить, и каким способом проще оформить возврат налогов, рассказал председатель Волго-Вятского банка Сбербанка Александр Анащенко.</w:t>
      </w:r>
    </w:p>
    <w:p w:rsidR="00B7522C" w:rsidRPr="0082691C" w:rsidRDefault="00B7522C" w:rsidP="00B7522C">
      <w:r w:rsidRPr="0082691C">
        <w:t>О программе долгосрочных сбережений</w:t>
      </w:r>
    </w:p>
    <w:p w:rsidR="00B7522C" w:rsidRPr="0082691C" w:rsidRDefault="00B7522C" w:rsidP="00B7522C">
      <w:r w:rsidRPr="0082691C">
        <w:t>В 2024 году в России заработала программа долгосрочных сбережений (ПДС) - новый инструмент для накоплений с поддержкой государства. Участники программы делают взносы, а государство дополнительно софинансирует их - до 36 тыс. рублей в год в течение 10 лет.</w:t>
      </w:r>
    </w:p>
    <w:p w:rsidR="00B7522C" w:rsidRPr="0082691C" w:rsidRDefault="00B7522C" w:rsidP="00B7522C">
      <w:r w:rsidRPr="0082691C">
        <w:t>Программа также предусматривает налоговый вычет и даёт возможность перевести в неё средства накопительной пенсии. Благодаря этому ПДС сочетает личные накопления, государственную поддержку и налоговые льготы, делая процесс формирования капитала более выгодным.</w:t>
      </w:r>
    </w:p>
    <w:p w:rsidR="00B7522C" w:rsidRPr="0082691C" w:rsidRDefault="00B7522C" w:rsidP="00B7522C">
      <w:r w:rsidRPr="0082691C">
        <w:t>По данным за 2024 год, в регионах присутствия Волго-Вятского банка Сбербанка жители заключили более 375 тысяч договоров долгосрочных сбережений при помощи СберНПФ и отложили в такие копилки 9,6 млрд рублей. На эти личные взносы люди могут получить налоговый вычет.</w:t>
      </w:r>
    </w:p>
    <w:p w:rsidR="00B7522C" w:rsidRPr="0082691C" w:rsidRDefault="00B7522C" w:rsidP="00B7522C">
      <w:r w:rsidRPr="0082691C">
        <w:t>В регионах картина освоения жителями новой программы оптимистичная. Жители Нижегородской области заключили более 73 тысяч договоров и отложили более 2 млрд рублей, в Пермском крае жители заключили 67,5 тысячи договоров и отложили 1,4 млрд рублей, жители Республики Татарстан заключили 64 тысячи договоров и отложили 1,9 млрд рублей, жители Удмуртской Республики заключили 48,7 тысяч договоров и отложили 1,4 млрд рублей, жители Чувашской Республики заключили 35 тысяч договоров и отложили 938,8 млн рублей, жители Владимирской области заключили 30 тысяч договоров и отложили 682,8 млн рублей, жители Кировской области заключили более 25,4 тысяч договоров и отложили 597 млн рублей, жители Республики Мордовия заключили более 18,4 тысяч договоров и отложили 443,9 млн рублей, жители Республики Марий Эл заключили 13,2 тысячи договоров и отложили 278 млн рублей.</w:t>
      </w:r>
    </w:p>
    <w:p w:rsidR="00B7522C" w:rsidRPr="0082691C" w:rsidRDefault="00B7522C" w:rsidP="00B7522C">
      <w:r w:rsidRPr="0082691C">
        <w:t>Какую сумму можно вернуть?</w:t>
      </w:r>
    </w:p>
    <w:p w:rsidR="00B7522C" w:rsidRPr="0082691C" w:rsidRDefault="00B7522C" w:rsidP="00B7522C">
      <w:r w:rsidRPr="0082691C">
        <w:lastRenderedPageBreak/>
        <w:t>Максимальная сумма, с которой можно вернуть налог, составляет 400 тыс. рублей. В неё включаются взносы по трём видам продуктов: индивидуальному инвестиционному счёту третьего типа (ИИС III), программе долгосрочных сбережений (ПДС) и договору негосударственного пенсионного обеспечения (НПО).</w:t>
      </w:r>
    </w:p>
    <w:p w:rsidR="00B7522C" w:rsidRPr="0082691C" w:rsidRDefault="00B7522C" w:rsidP="00B7522C">
      <w:r w:rsidRPr="0082691C">
        <w:t>За взносы 2024 года можно вернуть от 52 тыс. до 60 тыс. рублей в зависимости от ставки НДФЛ. Однако с 2025 года, после введения пятиступенчатой шкалы налогообложения, максимальный размер возврата увеличился. Если доход облагается по ставке 22%, то участник программы сможет вернуть 88 тыс. рублей при взносе 400 тыс. рублей. При стандартной ставке 13% сумма возврата останется на уровне 52 тыс. рублей.</w:t>
      </w:r>
    </w:p>
    <w:p w:rsidR="00B7522C" w:rsidRPr="0082691C" w:rsidRDefault="00B7522C" w:rsidP="00B7522C">
      <w:r w:rsidRPr="0082691C">
        <w:t>Как оформить налоговый вычет?</w:t>
      </w:r>
    </w:p>
    <w:p w:rsidR="00B7522C" w:rsidRPr="0082691C" w:rsidRDefault="00B7522C" w:rsidP="00B7522C">
      <w:r w:rsidRPr="0082691C">
        <w:t>Существует два способа получить вычет: упрощённый и классический.</w:t>
      </w:r>
    </w:p>
    <w:p w:rsidR="00B7522C" w:rsidRPr="0082691C" w:rsidRDefault="00B7522C" w:rsidP="00B7522C">
      <w:r w:rsidRPr="0082691C">
        <w:t>Упрощённый способ (без декларации) подойдёт тем, кто не хочет заполнять декларацию и собирать документы. Он позволяет получить вычет в автоматическом режиме через личный кабинет налогоплательщика. Это простой и быстрый вариант, который доступен тем, кто исправно платит НДФЛ и имеет зарегистрированную учётную запись на сайте налоговой службы.</w:t>
      </w:r>
    </w:p>
    <w:p w:rsidR="00B7522C" w:rsidRPr="0082691C" w:rsidRDefault="00B7522C" w:rsidP="00B7522C">
      <w:r w:rsidRPr="0082691C">
        <w:t>НПФ, в котором вы открыли ПДС, до 25 февраля передаст сведения о ваших взносах за предыдущий год. На их основе налоговая до 20 марта подготовит заявление на вычет в вашем личном кабинете налогоплательщика. Останется только подписать заявление и указать реквизиты для перечисления денег. Никаких дополнительных документов не потребуется.</w:t>
      </w:r>
    </w:p>
    <w:p w:rsidR="00B7522C" w:rsidRPr="0082691C" w:rsidRDefault="00B7522C" w:rsidP="00B7522C">
      <w:r w:rsidRPr="0082691C">
        <w:t>Но есть нюанс. Если после 20 марта заявление так и не появится, придётся самостоятельно обратиться в налоговую по месту жительства, чтобы выяснить причину. Также важно, чтобы ваши персональные данные в НПФ были корректными. Поэтому, если они изменились, обновите их заранее.</w:t>
      </w:r>
    </w:p>
    <w:p w:rsidR="00B7522C" w:rsidRPr="0082691C" w:rsidRDefault="00B7522C" w:rsidP="00B7522C">
      <w:r w:rsidRPr="0082691C">
        <w:t>Классический вариант: декларация и справка (вариант подачи декларации 3-НДФЛ) подойдёт тем, кто привык к традиционному способу оформления налогового вычета, подойдёт. Этот способ требует немного больше времени, но всё равно достаточно прост.</w:t>
      </w:r>
    </w:p>
    <w:p w:rsidR="00B7522C" w:rsidRPr="0082691C" w:rsidRDefault="00B7522C" w:rsidP="00B7522C">
      <w:r w:rsidRPr="0082691C">
        <w:t>Декларация 3-НДФЛ;</w:t>
      </w:r>
    </w:p>
    <w:p w:rsidR="00B7522C" w:rsidRPr="0082691C" w:rsidRDefault="00B7522C" w:rsidP="00B7522C">
      <w:r w:rsidRPr="0082691C">
        <w:t>Справка об уплате пенсионных взносов (форма КНД 1151157).</w:t>
      </w:r>
    </w:p>
    <w:p w:rsidR="00B7522C" w:rsidRPr="0082691C" w:rsidRDefault="00B7522C" w:rsidP="00B7522C">
      <w:r w:rsidRPr="0082691C">
        <w:t>Получить справку по форме КНД 1151157 можно в своем НПФ. Для этого нужно отправить письменный запрос, например, на адрес фонда. В запросе укажите: ФИО, дату рождения, номер договора. Обычно документ готовят не более 10 рабочих дней, но сроки в разных НПФ могут отличаться. При этом если фонд настроил электронное взаимодействие с Федеральной налоговой службой, то НПФ направит такую справку сразу в ведомство.</w:t>
      </w:r>
    </w:p>
    <w:p w:rsidR="00B7522C" w:rsidRPr="0082691C" w:rsidRDefault="00B7522C" w:rsidP="00B7522C">
      <w:r w:rsidRPr="0082691C">
        <w:t>Подавать выписку по счёту и копию договора теперь не требуется. Оформить декларацию можно как через личный кабинет налогоплательщика, так и в отделении ФНС по месту жительства.</w:t>
      </w:r>
    </w:p>
    <w:p w:rsidR="00B7522C" w:rsidRPr="0082691C" w:rsidRDefault="00B7522C" w:rsidP="00B7522C">
      <w:r w:rsidRPr="0082691C">
        <w:lastRenderedPageBreak/>
        <w:t>Важно помнить, что налоговый вычет на личные взносы в программу долгосрочных сбережений оформить не получится, если человек:</w:t>
      </w:r>
    </w:p>
    <w:p w:rsidR="00B7522C" w:rsidRPr="0082691C" w:rsidRDefault="00B7522C" w:rsidP="00B7522C">
      <w:r w:rsidRPr="0082691C">
        <w:t>начал получать выплаты по договору ПДС;</w:t>
      </w:r>
    </w:p>
    <w:p w:rsidR="00B7522C" w:rsidRPr="0082691C" w:rsidRDefault="00B7522C" w:rsidP="00B7522C">
      <w:r w:rsidRPr="0082691C">
        <w:t>расторг договор ПДС;</w:t>
      </w:r>
    </w:p>
    <w:p w:rsidR="00B7522C" w:rsidRPr="0082691C" w:rsidRDefault="00B7522C" w:rsidP="00B7522C">
      <w:r w:rsidRPr="0082691C">
        <w:t>открыл три и более договоров ПДС;</w:t>
      </w:r>
    </w:p>
    <w:p w:rsidR="00B7522C" w:rsidRPr="0082691C" w:rsidRDefault="00B7522C" w:rsidP="00B7522C">
      <w:r w:rsidRPr="0082691C">
        <w:t>не получает доход, с которого платит подоходный налог (например, ИП).</w:t>
      </w:r>
    </w:p>
    <w:p w:rsidR="00B7522C" w:rsidRPr="0082691C" w:rsidRDefault="00AF4AD9" w:rsidP="00B7522C">
      <w:hyperlink r:id="rId15" w:history="1">
        <w:r w:rsidR="00B7522C" w:rsidRPr="0082691C">
          <w:rPr>
            <w:rStyle w:val="a3"/>
          </w:rPr>
          <w:t>https://perm.aif.ru/economic/details/vernut-nalog-zhitelyam-dali-algoritm-polucheniya-nalogovogo-vycheta-so-vznosov?erid=2W5zFHUP9SQ</w:t>
        </w:r>
      </w:hyperlink>
      <w:r w:rsidR="00B7522C" w:rsidRPr="0082691C">
        <w:t xml:space="preserve"> </w:t>
      </w:r>
    </w:p>
    <w:p w:rsidR="00E27AFD" w:rsidRPr="0082691C" w:rsidRDefault="00E27AFD" w:rsidP="00E27AFD">
      <w:pPr>
        <w:pStyle w:val="2"/>
      </w:pPr>
      <w:bookmarkStart w:id="54" w:name="_Toc191973556"/>
      <w:r w:rsidRPr="0082691C">
        <w:t>Новости Чувашии, 03.03.2025, В Сбере рассказали жителям, как оформить налоговый вычет на долгосрочные сбережения</w:t>
      </w:r>
      <w:bookmarkEnd w:id="54"/>
    </w:p>
    <w:p w:rsidR="00E27AFD" w:rsidRPr="0082691C" w:rsidRDefault="00E27AFD" w:rsidP="0082691C">
      <w:pPr>
        <w:pStyle w:val="3"/>
      </w:pPr>
      <w:bookmarkStart w:id="55" w:name="_Toc191973557"/>
      <w:r w:rsidRPr="0082691C">
        <w:t>Программа долгосрочных сбережений (ПДС) позволяет не только формировать накопления на будущее, но и получать налоговый вычет со взносов. Это отличный способ снизить налоговую нагрузку и вернуть часть внесённых средств. Александр Анащенко, председатель Волго-Вятского банка Сбербанка, рассказал какие условия нужно выполнить, и каким способом проще оформить возврат налогов.</w:t>
      </w:r>
      <w:bookmarkEnd w:id="55"/>
    </w:p>
    <w:p w:rsidR="00E27AFD" w:rsidRPr="0082691C" w:rsidRDefault="00E27AFD" w:rsidP="00E27AFD">
      <w:r w:rsidRPr="0082691C">
        <w:t>О программе долгосрочных сбережений</w:t>
      </w:r>
    </w:p>
    <w:p w:rsidR="00E27AFD" w:rsidRPr="0082691C" w:rsidRDefault="00E27AFD" w:rsidP="00E27AFD">
      <w:r w:rsidRPr="0082691C">
        <w:t>В 2024 году в России заработала программа долгосрочных сбережений (ПДС) — новый инструмент для накоплений с поддержкой государства. Участники программы делают взносы, а государство дополнительно софинансирует их — до 36 тыс. рублей в год в течение 10 лет.</w:t>
      </w:r>
    </w:p>
    <w:p w:rsidR="00E27AFD" w:rsidRPr="0082691C" w:rsidRDefault="00E27AFD" w:rsidP="00E27AFD">
      <w:r w:rsidRPr="0082691C">
        <w:t>Программа также предусматривает налоговый вычет и даёт возможность перевести в неё средства накопительной пенсии. Благодаря этому ПДС сочетает личные накопления, государственную поддержку и налоговые льготы, делая процесс формирования капитала более выгодным.</w:t>
      </w:r>
    </w:p>
    <w:p w:rsidR="00E27AFD" w:rsidRPr="0082691C" w:rsidRDefault="00E27AFD" w:rsidP="00E27AFD">
      <w:r w:rsidRPr="0082691C">
        <w:t>По данным за 2024 год, в регионах присутствия Волго-Вятского банка Сбербанка жители заключили более 375 тысяч договоров долгосрочных сбережений при помощи СберНПФ и отложили в такие копилки 9,6 млрд рублей. На эти личные взносы люди могут получить налоговый вычет.</w:t>
      </w:r>
    </w:p>
    <w:p w:rsidR="00E27AFD" w:rsidRPr="0082691C" w:rsidRDefault="00E27AFD" w:rsidP="00E27AFD">
      <w:r w:rsidRPr="0082691C">
        <w:t>Если смотреть по регионам, то жители Нижегородской области заключили более 73 тысяч договоров и отложили более 2 млрд рублей, в Пермском крае жители заключили 67,5 тысячи договоров и отложили 1,4 млрд рублей, жители Республики Татарстан заключили 64 тысячи договоров и отложили 1,9 млрд рублей, жители Удмуртской Республики заключили 48,7 тысяч договоров и отложили 1,4 млрд рублей, жители Чувашской Республики заключили 35 тысяч договоров и отложили 938,8 млн рублей, жители Владимирской области заключили 30 тысяч договоров и отложили 682,8 млн рублей, жители Кировской области заключили более 25,4 тысяч договоров и отложили 597 млн рублей, жители Республики Мордовия заключили более 18,4 тысяч договоров и отложили 443,9 млн рублей, жители Республики Марий Эл заключили 13,2 тысячи договоров и отложили 278 млн рублей.</w:t>
      </w:r>
    </w:p>
    <w:p w:rsidR="00E27AFD" w:rsidRPr="0082691C" w:rsidRDefault="00E27AFD" w:rsidP="00E27AFD">
      <w:r w:rsidRPr="0082691C">
        <w:lastRenderedPageBreak/>
        <w:t>Какую сумму можно вернуть?</w:t>
      </w:r>
    </w:p>
    <w:p w:rsidR="00E27AFD" w:rsidRPr="0082691C" w:rsidRDefault="00E27AFD" w:rsidP="00E27AFD">
      <w:r w:rsidRPr="0082691C">
        <w:t>Максимальная сумма, с которой можно вернуть налог, составляет 400 тыс. рублей. В неё включаются взносы по трём видам продуктов: индивидуальному инвестиционному счёту третьего типа (ИИС III), программе долгосрочных сбережений (ПДС) и договору негосударственного пенсионного обеспечения (НПО).</w:t>
      </w:r>
    </w:p>
    <w:p w:rsidR="00E27AFD" w:rsidRPr="0082691C" w:rsidRDefault="00E27AFD" w:rsidP="00E27AFD">
      <w:r w:rsidRPr="0082691C">
        <w:t>За взносы 2024 года можно вернуть от 52 тыс. до 60 тыс. рублей в зависимости от ставки НДФЛ. Однако с 2025 года, после введения пятиступенчатой шкалы налогообложения, максимальный размер возврата увеличился. Если доход облагается по ставке 22%, то участник программы сможет вернуть 88 тыс. рублей при взносе 400 тыс. рублей. При стандартной ставке 13% сумма возврата останется на уровне 52 тыс. рублей.</w:t>
      </w:r>
    </w:p>
    <w:p w:rsidR="00E27AFD" w:rsidRPr="0082691C" w:rsidRDefault="00E27AFD" w:rsidP="00E27AFD">
      <w:r w:rsidRPr="0082691C">
        <w:t>Как оформить налоговый вычет?</w:t>
      </w:r>
    </w:p>
    <w:p w:rsidR="00E27AFD" w:rsidRPr="0082691C" w:rsidRDefault="00E27AFD" w:rsidP="00E27AFD">
      <w:r w:rsidRPr="0082691C">
        <w:t>Существует два способа получить вычет: упрощённый и классический.</w:t>
      </w:r>
    </w:p>
    <w:p w:rsidR="00E27AFD" w:rsidRPr="0082691C" w:rsidRDefault="00E27AFD" w:rsidP="00E27AFD">
      <w:r w:rsidRPr="0082691C">
        <w:t>Упрощённый способ (без декларации)</w:t>
      </w:r>
    </w:p>
    <w:p w:rsidR="00E27AFD" w:rsidRPr="0082691C" w:rsidRDefault="00E27AFD" w:rsidP="00E27AFD">
      <w:r w:rsidRPr="0082691C">
        <w:t>Если вы не хотите заполнять декларацию и собирать документы, то можно получить вычет в автоматическом режиме через личный кабинет налогоплательщика. Это простой и быстрый вариант, который доступен тем, кто исправно платит НДФЛ и имеет зарегистрированную учётную запись на сайте налоговой службы.</w:t>
      </w:r>
    </w:p>
    <w:p w:rsidR="00E27AFD" w:rsidRPr="0082691C" w:rsidRDefault="00E27AFD" w:rsidP="00E27AFD">
      <w:r w:rsidRPr="0082691C">
        <w:t>НПФ, в котором вы открыли ПДС, до 25 февраля передаст сведения о ваших взносах за предыдущий год. На их основе налоговая до 20 марта подготовит заявление на вычет в вашем личном кабинете налогоплательщика. Останется только подписать заявление и указать реквизиты для перечисления денег. Никаких дополнительных документов не потребуется.</w:t>
      </w:r>
    </w:p>
    <w:p w:rsidR="00E27AFD" w:rsidRPr="0082691C" w:rsidRDefault="00E27AFD" w:rsidP="00E27AFD">
      <w:r w:rsidRPr="0082691C">
        <w:t>Но есть нюанс. Если после 20 марта заявление так и не появилось, придётся самостоятельно обратиться в налоговую по месту жительства, чтобы выяснить причину. Также важно, чтобы ваши персональные данные в НПФ были корректными — если они изменились, обновите их заранее.</w:t>
      </w:r>
    </w:p>
    <w:p w:rsidR="00E27AFD" w:rsidRPr="0082691C" w:rsidRDefault="00E27AFD" w:rsidP="00E27AFD">
      <w:r w:rsidRPr="0082691C">
        <w:t>Классический вариант: декларация и справка</w:t>
      </w:r>
    </w:p>
    <w:p w:rsidR="00E27AFD" w:rsidRPr="0082691C" w:rsidRDefault="00E27AFD" w:rsidP="00E27AFD">
      <w:r w:rsidRPr="0082691C">
        <w:t>Тем, кто привык к традиционному способу оформления налогового вычета, подойдёт вариант подачи декларации 3-НДФЛ. Этот способ требует немного больше времени, но всё равно достаточно прост.</w:t>
      </w:r>
    </w:p>
    <w:p w:rsidR="00E27AFD" w:rsidRPr="0082691C" w:rsidRDefault="00E27AFD" w:rsidP="00E27AFD">
      <w:r w:rsidRPr="0082691C">
        <w:t>Для оформления понадобится:</w:t>
      </w:r>
    </w:p>
    <w:p w:rsidR="00E27AFD" w:rsidRPr="0082691C" w:rsidRDefault="00E27AFD" w:rsidP="00E27AFD">
      <w:r w:rsidRPr="0082691C">
        <w:t xml:space="preserve">    Декларация 3-НДФЛ</w:t>
      </w:r>
    </w:p>
    <w:p w:rsidR="00E27AFD" w:rsidRPr="0082691C" w:rsidRDefault="00E27AFD" w:rsidP="00E27AFD">
      <w:r w:rsidRPr="0082691C">
        <w:t xml:space="preserve">    Справка об уплате пенсионных взносов (форма КНД 1151157).</w:t>
      </w:r>
    </w:p>
    <w:p w:rsidR="00E27AFD" w:rsidRPr="0082691C" w:rsidRDefault="00E27AFD" w:rsidP="00E27AFD">
      <w:r w:rsidRPr="0082691C">
        <w:t>Получить справку по форме КНД 1151157 можно в своем НПФ. Для этого нужно отправить письменный запрос, например, на адрес фонда. В запросе укажите: ФИО, дату рождения, номер договора. Обычно документ готовят не более 10 рабочих дней, но сроки в разных НПФ могут отличаться. При этом если фонд настроил электронное взаимодействие с Федеральной налоговой службой, то НПФ направит такую справку сразу в ведомство.</w:t>
      </w:r>
    </w:p>
    <w:p w:rsidR="00E27AFD" w:rsidRPr="0082691C" w:rsidRDefault="00E27AFD" w:rsidP="00E27AFD">
      <w:r w:rsidRPr="0082691C">
        <w:lastRenderedPageBreak/>
        <w:t>Подавать выписку по счёту и копию договора теперь не требуется. Оформить декларацию можно как через личный кабинет налогоплательщика, так и в отделении ФНС по месту жительства.</w:t>
      </w:r>
    </w:p>
    <w:p w:rsidR="00E27AFD" w:rsidRPr="0082691C" w:rsidRDefault="00E27AFD" w:rsidP="00E27AFD">
      <w:r w:rsidRPr="0082691C">
        <w:t>Важно помнить, что налоговый вычет на личные взносы в программу долгосрочных сбережений оформить не получится, если человек:</w:t>
      </w:r>
    </w:p>
    <w:p w:rsidR="00E27AFD" w:rsidRPr="0082691C" w:rsidRDefault="00E27AFD" w:rsidP="00E27AFD">
      <w:r w:rsidRPr="0082691C">
        <w:t xml:space="preserve">    начал получать выплаты по договору ПДС;</w:t>
      </w:r>
    </w:p>
    <w:p w:rsidR="00E27AFD" w:rsidRPr="0082691C" w:rsidRDefault="00E27AFD" w:rsidP="00E27AFD">
      <w:r w:rsidRPr="0082691C">
        <w:t xml:space="preserve">    расторг договор ПДС;</w:t>
      </w:r>
    </w:p>
    <w:p w:rsidR="00E27AFD" w:rsidRPr="0082691C" w:rsidRDefault="00E27AFD" w:rsidP="00E27AFD">
      <w:r w:rsidRPr="0082691C">
        <w:t xml:space="preserve">    открыл три и более договоров ПДС;</w:t>
      </w:r>
    </w:p>
    <w:p w:rsidR="00E27AFD" w:rsidRPr="0082691C" w:rsidRDefault="00E27AFD" w:rsidP="00E27AFD">
      <w:r w:rsidRPr="0082691C">
        <w:t xml:space="preserve">    не получает доход, с которого платит подоходный налог (например, ИП).</w:t>
      </w:r>
    </w:p>
    <w:p w:rsidR="00952E37" w:rsidRPr="0082691C" w:rsidRDefault="00AF4AD9" w:rsidP="00E27AFD">
      <w:hyperlink r:id="rId16" w:history="1">
        <w:r w:rsidR="00E27AFD" w:rsidRPr="0082691C">
          <w:rPr>
            <w:rStyle w:val="a3"/>
          </w:rPr>
          <w:t>https://pg21.ru/news/105586?erid=2W5zFGesr88</w:t>
        </w:r>
      </w:hyperlink>
    </w:p>
    <w:p w:rsidR="00E27AFD" w:rsidRPr="0082691C" w:rsidRDefault="00E27AFD" w:rsidP="00E27AFD"/>
    <w:p w:rsidR="00111D7C" w:rsidRPr="0082691C" w:rsidRDefault="00111D7C" w:rsidP="00111D7C">
      <w:pPr>
        <w:pStyle w:val="10"/>
      </w:pPr>
      <w:bookmarkStart w:id="56" w:name="_Toc165991074"/>
      <w:bookmarkStart w:id="57" w:name="_Toc191973558"/>
      <w:r w:rsidRPr="0082691C">
        <w:t>Новости развития системы обязательного пенсионного страхования и страховой пенсии</w:t>
      </w:r>
      <w:bookmarkEnd w:id="37"/>
      <w:bookmarkEnd w:id="38"/>
      <w:bookmarkEnd w:id="39"/>
      <w:bookmarkEnd w:id="56"/>
      <w:bookmarkEnd w:id="57"/>
    </w:p>
    <w:p w:rsidR="008C3861" w:rsidRPr="0082691C" w:rsidRDefault="008C3861" w:rsidP="008C3861">
      <w:pPr>
        <w:pStyle w:val="2"/>
      </w:pPr>
      <w:bookmarkStart w:id="58" w:name="_Toc191973559"/>
      <w:r w:rsidRPr="0082691C">
        <w:t>Новые Известия, 01.03.2025, Елена ПЕТРОВА, Татьяна СВИРИДОВА, Накопительный обман: будущие пенсионеры доплатят за пенсию или выйдут позже</w:t>
      </w:r>
      <w:bookmarkEnd w:id="58"/>
    </w:p>
    <w:p w:rsidR="008C3861" w:rsidRPr="0082691C" w:rsidRDefault="008C3861" w:rsidP="0082691C">
      <w:pPr>
        <w:pStyle w:val="3"/>
      </w:pPr>
      <w:bookmarkStart w:id="59" w:name="_Toc191973560"/>
      <w:r w:rsidRPr="0082691C">
        <w:t>Тех, кто должен отправиться на заслуженный отдых в 2026 году, ждет сюрприз. Из-за введения обязательной накопительной пенсии в 2004-м люди заплатят сотни тысяч за пенсионные баллы. У кого денег нет, подождут с отдыхом три года.</w:t>
      </w:r>
      <w:bookmarkEnd w:id="59"/>
    </w:p>
    <w:p w:rsidR="008C3861" w:rsidRPr="0082691C" w:rsidRDefault="008C3861" w:rsidP="008C3861">
      <w:r w:rsidRPr="0082691C">
        <w:t>По всей строгости пенсионного закона</w:t>
      </w:r>
    </w:p>
    <w:p w:rsidR="008C3861" w:rsidRPr="0082691C" w:rsidRDefault="008C3861" w:rsidP="008C3861">
      <w:r w:rsidRPr="0082691C">
        <w:t>Тем, кому в следующем году исполняется 60 лет, не повезло трижды, говорит независимый депутат Государственной думы, экономист Оксана Дмитриева.</w:t>
      </w:r>
    </w:p>
    <w:p w:rsidR="008C3861" w:rsidRPr="0082691C" w:rsidRDefault="008C3861" w:rsidP="008C3861">
      <w:r w:rsidRPr="0082691C">
        <w:t>Это первые пенсионеры, которые выйдут на заслуженный отдых без поблажек, женщины — в 60 лет, мужчины — в 65. Пенсионные баллы и стаж им предъявят также в полном объеме. Чтобы начать получать страховую пенсию, каждому нужно показать не меньше 30 ИПК (индивидуальный пенсионный коэффициент. — Прим. ред.) и 15 лет стажа.</w:t>
      </w:r>
    </w:p>
    <w:p w:rsidR="008C3861" w:rsidRPr="0082691C" w:rsidRDefault="008C3861" w:rsidP="008C3861">
      <w:r w:rsidRPr="0082691C">
        <w:t>Третий, самый неприятный удар по будущим пенсионерам связан с тем, что с них начался переход к обязательным отчислениям на накопительную пенсию, о чем самих работников, как водится, предупредить забыли.</w:t>
      </w:r>
    </w:p>
    <w:p w:rsidR="008C3861" w:rsidRPr="0082691C" w:rsidRDefault="0082691C" w:rsidP="008C3861">
      <w:r w:rsidRPr="0082691C">
        <w:t>«</w:t>
      </w:r>
      <w:r w:rsidR="008C3861" w:rsidRPr="0082691C">
        <w:t>В начале 2000-х всем с воодушевлением рассказывали, как хорошо самим создавать накопительную пенсию, которую они заработали самостоятельно. При этом тщательно утаивалась информация о том, что накопительная часть пенсии не будет дополнением к страховой, а пойдет вместо нее</w:t>
      </w:r>
      <w:r w:rsidRPr="0082691C">
        <w:t>»</w:t>
      </w:r>
      <w:r w:rsidR="008C3861" w:rsidRPr="0082691C">
        <w:t>, — пишет на своем сайте Оксана Дмитриева.</w:t>
      </w:r>
    </w:p>
    <w:p w:rsidR="008C3861" w:rsidRPr="0082691C" w:rsidRDefault="008C3861" w:rsidP="008C3861">
      <w:r w:rsidRPr="0082691C">
        <w:t xml:space="preserve">Сначала работодатели перечисляли в Пенсионный фонд 4% заработной платы, потом взнос вырос до 6%. Их государство передавало в коммерческие фонды, которые и </w:t>
      </w:r>
      <w:r w:rsidRPr="0082691C">
        <w:lastRenderedPageBreak/>
        <w:t>вкладывали эти деньги по своему разумению. За два года перед заморозкой стало ясно, что финансовые организации оказались не самыми умными и не самыми удачливыми.</w:t>
      </w:r>
    </w:p>
    <w:p w:rsidR="008C3861" w:rsidRPr="0082691C" w:rsidRDefault="008C3861" w:rsidP="008C3861">
      <w:r w:rsidRPr="0082691C">
        <w:t xml:space="preserve">С 2002 года, когда началась накопительная пенсия, по 2010-й средняя доходность у государственной управляющей компании </w:t>
      </w:r>
      <w:r w:rsidR="0082691C" w:rsidRPr="0082691C">
        <w:t>«</w:t>
      </w:r>
      <w:r w:rsidRPr="0082691C">
        <w:t>Внешэкономбанк</w:t>
      </w:r>
      <w:r w:rsidR="0082691C" w:rsidRPr="0082691C">
        <w:t>»</w:t>
      </w:r>
      <w:r w:rsidRPr="0082691C">
        <w:t xml:space="preserve"> составила 6,5%, а у частных УК — 8%. При этом среднегодовая инфляция за это время превысила 10%, в то время как ВВП рос по 20% в год. Деньги пенсионеров </w:t>
      </w:r>
      <w:r w:rsidR="0082691C" w:rsidRPr="0082691C">
        <w:t>«</w:t>
      </w:r>
      <w:r w:rsidRPr="0082691C">
        <w:t>горели</w:t>
      </w:r>
      <w:r w:rsidR="0082691C" w:rsidRPr="0082691C">
        <w:t>»</w:t>
      </w:r>
      <w:r w:rsidRPr="0082691C">
        <w:t>. Даже без учета курса рубля к доллару каждый год распорядители денег будущих пенсионеров теряли от 4% до 2% в год, и это без учета процента, который все они брали за управление и на фоне бешеного роста экономики страны.</w:t>
      </w:r>
    </w:p>
    <w:p w:rsidR="008C3861" w:rsidRPr="0082691C" w:rsidRDefault="008C3861" w:rsidP="008C3861">
      <w:r w:rsidRPr="0082691C">
        <w:t>Проректор Финансового университета при Правительстве Российской Федерации Александр Сафонов считает, что главное разочарование будущих пенсионеров — это суммы, которые они получат на руки:</w:t>
      </w:r>
    </w:p>
    <w:p w:rsidR="008C3861" w:rsidRPr="0082691C" w:rsidRDefault="008C3861" w:rsidP="008C3861">
      <w:r w:rsidRPr="0082691C">
        <w:t>— Разочарование связано с тем, что, допустим, у вас были большая заработная плата и серьезные отчисления. Все зависит от суммы заработной платы, на основании которой производились отчисления и накопления. Вот это главная история.</w:t>
      </w:r>
    </w:p>
    <w:p w:rsidR="008C3861" w:rsidRPr="0082691C" w:rsidRDefault="008C3861" w:rsidP="008C3861">
      <w:r w:rsidRPr="0082691C">
        <w:t>Пенсионная реформа не принесла пользы никому — ни гражданам, ни государству. До 2002 года бюджет Пенсионного фонда закрывался с профицитом, то есть на конец года денег в пенсионной кубышке оставалось больше, чем было потрачено. Как только была введена накопительная часть, там образовался дефицит, потому что эти деньги уходили из фонда, и разницу пришлось покрывать государству.</w:t>
      </w:r>
    </w:p>
    <w:p w:rsidR="008C3861" w:rsidRPr="0082691C" w:rsidRDefault="008C3861" w:rsidP="008C3861">
      <w:r w:rsidRPr="0082691C">
        <w:t>Кто выиграл от накопительных пенсий</w:t>
      </w:r>
    </w:p>
    <w:p w:rsidR="008C3861" w:rsidRPr="0082691C" w:rsidRDefault="008C3861" w:rsidP="008C3861">
      <w:r w:rsidRPr="0082691C">
        <w:t>В результате триллионами накопленных денег с пользой для себя смогли воспользоваться финансовые управляющие компании. В 2018 году НПФ заработали только 1,7% годовых, тогда как инфляция была в 2,5% выше.</w:t>
      </w:r>
    </w:p>
    <w:p w:rsidR="008C3861" w:rsidRPr="0082691C" w:rsidRDefault="008C3861" w:rsidP="008C3861">
      <w:r w:rsidRPr="0082691C">
        <w:t>В 2023-м корпорация ВЭБ.РФ, к которой перешло управление накопительной пенсией, сообщила, что доходность достигла 8,7%, чуть выше, чем инфляция по году. Соответственно, в провальный 2022 год, когда удорожание всего превысило 11%, деньги пенсионеров сгорали и у государственных компаний, и у частников.</w:t>
      </w:r>
    </w:p>
    <w:p w:rsidR="008C3861" w:rsidRPr="0082691C" w:rsidRDefault="008C3861" w:rsidP="008C3861">
      <w:r w:rsidRPr="0082691C">
        <w:t>Надо понимать, что с каждым годом деньги обесцениваются, и, даже если пенсионерам выплатят точно те суммы, переведенные их работодателями, это не те деньги, которые они платили за работников 10 или 15 лет назад.</w:t>
      </w:r>
    </w:p>
    <w:p w:rsidR="008C3861" w:rsidRPr="0082691C" w:rsidRDefault="008C3861" w:rsidP="008C3861">
      <w:r w:rsidRPr="0082691C">
        <w:t>— Когда человек выходит на пенсию и у него есть накопительная часть, то накопительная часть увеличена за счет доходов. Доходы могут быть смешными. Я успел поучаствовать, когда пенсионный фонд ежегодно присылал уведомления о том, что происходит с накопительной частью. У меня был смешной сюжет, копеек 58 получил дохода от своих накоплений, — поделился своей личной историей ведущий научный сотрудник ИНИОН РАН, доктор экономических наук Сергей Смирнов.</w:t>
      </w:r>
    </w:p>
    <w:p w:rsidR="008C3861" w:rsidRPr="0082691C" w:rsidRDefault="008C3861" w:rsidP="008C3861">
      <w:r w:rsidRPr="0082691C">
        <w:t>В 2026 году граждан попросят либо доплатить, либо погодить с пенсией</w:t>
      </w:r>
    </w:p>
    <w:p w:rsidR="008C3861" w:rsidRPr="0082691C" w:rsidRDefault="008C3861" w:rsidP="008C3861">
      <w:r w:rsidRPr="0082691C">
        <w:t>В результате те работники, которые уплачивали накопительные пенсии, потеряют пенсионные баллы. Оксана Дмитриева посчитала, что, если получать среднюю зарплату по России и иметь несчастье попасть в накопительную пенсию, потеря пенсионных баллов при выработке стажа составит 16 ИПК.</w:t>
      </w:r>
    </w:p>
    <w:p w:rsidR="008C3861" w:rsidRPr="0082691C" w:rsidRDefault="0082691C" w:rsidP="008C3861">
      <w:r w:rsidRPr="0082691C">
        <w:lastRenderedPageBreak/>
        <w:t>«</w:t>
      </w:r>
      <w:r w:rsidR="008C3861" w:rsidRPr="0082691C">
        <w:t>С годами эти потери станут расти, так как индексация по страховой части будет заведомо больше, чем доходность по накопительной</w:t>
      </w:r>
      <w:r w:rsidRPr="0082691C">
        <w:t>»</w:t>
      </w:r>
      <w:r w:rsidR="008C3861" w:rsidRPr="0082691C">
        <w:t>, — утверждает депутат.</w:t>
      </w:r>
    </w:p>
    <w:p w:rsidR="008C3861" w:rsidRPr="0082691C" w:rsidRDefault="008C3861" w:rsidP="008C3861">
      <w:r w:rsidRPr="0082691C">
        <w:t xml:space="preserve">Поскольку страховая и накопительные пенсии — это не одно и то же, то некоторые граждане могут столкнуться с другой проблемой — им не хватит 15 лет стажа для страховой пенсии. Если зарплата будет ниже средней по стране, будущим пенсионерам не станет хватать ИПК. И тогда предпенсионеру в соцфонде скажут: </w:t>
      </w:r>
      <w:r w:rsidR="0082691C" w:rsidRPr="0082691C">
        <w:t>«</w:t>
      </w:r>
      <w:r w:rsidRPr="0082691C">
        <w:t>Ждите и получайте социальную пенсию или докупайте баллы</w:t>
      </w:r>
      <w:r w:rsidR="0082691C" w:rsidRPr="0082691C">
        <w:t>»</w:t>
      </w:r>
      <w:r w:rsidRPr="0082691C">
        <w:t>.</w:t>
      </w:r>
    </w:p>
    <w:p w:rsidR="008C3861" w:rsidRPr="0082691C" w:rsidRDefault="0082691C" w:rsidP="008C3861">
      <w:r w:rsidRPr="0082691C">
        <w:t>«</w:t>
      </w:r>
      <w:r w:rsidR="008C3861" w:rsidRPr="0082691C">
        <w:t>НИ</w:t>
      </w:r>
      <w:r w:rsidRPr="0082691C">
        <w:t>»</w:t>
      </w:r>
      <w:r w:rsidR="008C3861" w:rsidRPr="0082691C">
        <w:t xml:space="preserve"> спросили профессора Сафонова, как это выглядит на практике.</w:t>
      </w:r>
    </w:p>
    <w:p w:rsidR="008C3861" w:rsidRPr="0082691C" w:rsidRDefault="008C3861" w:rsidP="008C3861">
      <w:r w:rsidRPr="0082691C">
        <w:t>— Каков механизм покупки?</w:t>
      </w:r>
    </w:p>
    <w:p w:rsidR="008C3861" w:rsidRPr="0082691C" w:rsidRDefault="008C3861" w:rsidP="008C3861">
      <w:r w:rsidRPr="0082691C">
        <w:t>— Очень простой. Вы можете купить в год не больше четырех баллов. Приходите и платите определенную сумму взносов. Один балл стоит 22% годового МРОТа. То есть МРОТ, умноженный на 12 месяцев, и от этой суммы вы должны заплатить 22%. Заплатили — получили балл. За четыре балла оплачиваете 88% от суммы годового МРОТ.</w:t>
      </w:r>
    </w:p>
    <w:p w:rsidR="008C3861" w:rsidRPr="0082691C" w:rsidRDefault="008C3861" w:rsidP="008C3861">
      <w:r w:rsidRPr="0082691C">
        <w:t>— Если у человека нет возможности покупать баллы, он останется без пенсии вообще?</w:t>
      </w:r>
    </w:p>
    <w:p w:rsidR="008C3861" w:rsidRPr="0082691C" w:rsidRDefault="008C3861" w:rsidP="008C3861">
      <w:r w:rsidRPr="0082691C">
        <w:t>— Да, они останутся без страховой пенсии и будут ждать пенсию, которая наступит для мужчин в 70 лет, а для женщин — в 65 лет.</w:t>
      </w:r>
    </w:p>
    <w:p w:rsidR="008C3861" w:rsidRPr="0082691C" w:rsidRDefault="008C3861" w:rsidP="008C3861">
      <w:r w:rsidRPr="0082691C">
        <w:t>В переводе на деньги один пенсионный бал в 2025 году стоит 59 241,6 рубля. Чтобы получить четыре балла, надо заплатить 237 тысяч без четырех рублей. Но если этих денег не найти и нужно ждать пять лет до социальной пенсии, то потерять можно еще больше. Минимальная пенсия по стране в 2025 году составила 15 250 рублей в месяц. Ожидая социального пособия, будущие пенсионеры теряют под миллион — 915 тысяч рублей по нормам 2025-го, а с учетом ежегодной индексации — и того больше.</w:t>
      </w:r>
    </w:p>
    <w:p w:rsidR="008C3861" w:rsidRPr="0082691C" w:rsidRDefault="008C3861" w:rsidP="008C3861">
      <w:r w:rsidRPr="0082691C">
        <w:t>Люди оказываются перед неразрешимым выбором. А если этих денег нет, куда бежать, за микрокредитом под бешеные проценты, продавать дачу? Получается замкнутый круг.</w:t>
      </w:r>
    </w:p>
    <w:p w:rsidR="008C3861" w:rsidRPr="0082691C" w:rsidRDefault="008C3861" w:rsidP="008C3861">
      <w:r w:rsidRPr="0082691C">
        <w:t>А можно накопить на пенсию по-другому?</w:t>
      </w:r>
    </w:p>
    <w:p w:rsidR="008C3861" w:rsidRPr="0082691C" w:rsidRDefault="008C3861" w:rsidP="008C3861">
      <w:r w:rsidRPr="0082691C">
        <w:t>История с накопительной пенсией заставляет людей задуматься, не стоит ли взять вопрос накопления на старость в свои руки. Простой расчет показывает, что если откладывать в долларах ту же сумму, которую работодатель переводил за каждого в социальный фонд, то с учетом роста курса в три раза и за вычетом инфляции денег на пенсию осталось бы значительно больше.</w:t>
      </w:r>
    </w:p>
    <w:p w:rsidR="008C3861" w:rsidRPr="0082691C" w:rsidRDefault="008C3861" w:rsidP="008C3861">
      <w:r w:rsidRPr="0082691C">
        <w:t>— Не было одной траектории. Было несколько вариантов. В нулевые годы были высокие ставки в банках на рублевые счета. Они потом постепенно снижались, но тогда было выгоднее держать деньги в рублях, потому что доллар был относительно стабилен. Ты мог, получив большие проценты, купить доллары. В 2008-2009-х случился кризис. Доллар пошел вверх, некоторые на это купились и приобрели доллары, а потом доллар откатился на прежний уровень. То есть те, кто купил доллары на пике стоимости, получили экономический ущерб, — напоминает россиянам о перипетиях экономической жизни в нашей стране Сергей Смирнов.</w:t>
      </w:r>
    </w:p>
    <w:p w:rsidR="008C3861" w:rsidRPr="0082691C" w:rsidRDefault="008C3861" w:rsidP="008C3861">
      <w:r w:rsidRPr="0082691C">
        <w:t xml:space="preserve">Хранить накопления просто под подушкой, да еще в рублях тоже не имеет большого смысла. За прошедшие пять лет рублевые заначки уменьшились в три раза в пересчете </w:t>
      </w:r>
      <w:r w:rsidRPr="0082691C">
        <w:lastRenderedPageBreak/>
        <w:t>на доллары. Сейчас есть возможность вкладывать каждому самому, но умеют это единицы, предупреждает Смирнов:</w:t>
      </w:r>
    </w:p>
    <w:p w:rsidR="008C3861" w:rsidRPr="0082691C" w:rsidRDefault="008C3861" w:rsidP="008C3861">
      <w:r w:rsidRPr="0082691C">
        <w:t>— Государство хорошо тем, что в данном случае оно гарантирует сохранность. Реально ваши деньги могут обесцениться, но они могут обесцениться везде при низких ставках по депозитам, которые отстают от инфляции. Правда, сейчас они опережают инфляцию на несколько процентных пунктов. Гарантий никаких нет, поэтому нет однозначного ответа, тем более что существуют бесконечные всплески, вбросы о якобы готовящейся заморозке вкладов, они не способствуют психологической устойчивости.</w:t>
      </w:r>
    </w:p>
    <w:p w:rsidR="008C3861" w:rsidRPr="0082691C" w:rsidRDefault="008C3861" w:rsidP="008C3861">
      <w:r w:rsidRPr="0082691C">
        <w:t>Триллионы рублей будущих российских пенсионеров не одно десятилетие крутятся в финансовой системе страны, зарабатывая деньги для тех, кто ими управляет. Разрыв между зарплатами и пенсиями растет, работающих становится все меньше, пенсионеров — все больше.</w:t>
      </w:r>
    </w:p>
    <w:p w:rsidR="008C3861" w:rsidRPr="0082691C" w:rsidRDefault="008C3861" w:rsidP="008C3861">
      <w:r w:rsidRPr="0082691C">
        <w:t>Видимо, пришла пора для новой пенсионной реформы — четвертой по счету. Российские власти реформировать систему любят и делают это регулярно. Например, заблаговременно разрешили работающим пенсионерам получать и зарплату, и пенсию. Это тоже выход.</w:t>
      </w:r>
    </w:p>
    <w:p w:rsidR="008C3861" w:rsidRPr="0082691C" w:rsidRDefault="00AF4AD9" w:rsidP="008C3861">
      <w:hyperlink r:id="rId17" w:history="1">
        <w:r w:rsidR="008C3861" w:rsidRPr="0082691C">
          <w:rPr>
            <w:rStyle w:val="a3"/>
          </w:rPr>
          <w:t>https://newizv.ru/news/2025-03-03/nakopitelnyy-obman-buduschie-pensionery-doplatyat-za-pensiyu-ili-vyydut-pozzhe-436105</w:t>
        </w:r>
      </w:hyperlink>
      <w:r w:rsidR="008C3861" w:rsidRPr="0082691C">
        <w:t xml:space="preserve"> </w:t>
      </w:r>
    </w:p>
    <w:p w:rsidR="00CA7D16" w:rsidRPr="0082691C" w:rsidRDefault="00CA7D16" w:rsidP="00CA7D16">
      <w:pPr>
        <w:pStyle w:val="2"/>
      </w:pPr>
      <w:bookmarkStart w:id="60" w:name="a4"/>
      <w:bookmarkStart w:id="61" w:name="_Toc191973561"/>
      <w:bookmarkEnd w:id="60"/>
      <w:r w:rsidRPr="0082691C">
        <w:t>ТАСС, 03.03.2025, В Госдуме рассказали, кому проиндексируют пенсию 1 апреля 2025 года</w:t>
      </w:r>
      <w:bookmarkEnd w:id="61"/>
    </w:p>
    <w:p w:rsidR="00CA7D16" w:rsidRPr="0082691C" w:rsidRDefault="00CA7D16" w:rsidP="0082691C">
      <w:pPr>
        <w:pStyle w:val="3"/>
      </w:pPr>
      <w:bookmarkStart w:id="62" w:name="_Toc191973562"/>
      <w:r w:rsidRPr="0082691C">
        <w:t>Член комитета Госдумы по бюджету и налогам Никита Чаплин (</w:t>
      </w:r>
      <w:r w:rsidR="0082691C" w:rsidRPr="0082691C">
        <w:t>«</w:t>
      </w:r>
      <w:r w:rsidRPr="0082691C">
        <w:t>Единая Россия</w:t>
      </w:r>
      <w:r w:rsidR="0082691C" w:rsidRPr="0082691C">
        <w:t>»</w:t>
      </w:r>
      <w:r w:rsidRPr="0082691C">
        <w:t>) рассказал ТАСС, что с 1 апреля 2025 года социальные пенсии будут увеличены на 14,75%, что позволит повысить уровень доходов для 4,2 миллиона россиян. Такое решение принято в соответствии с ростом прожиточного минимума пенсионера в стране за прошедший год и направлено на поддержку наиболее уязвимых категорий населения, пояснил депутат.</w:t>
      </w:r>
      <w:bookmarkEnd w:id="62"/>
    </w:p>
    <w:p w:rsidR="00CA7D16" w:rsidRPr="0082691C" w:rsidRDefault="0082691C" w:rsidP="00CA7D16">
      <w:r w:rsidRPr="0082691C">
        <w:t>«</w:t>
      </w:r>
      <w:r w:rsidR="00CA7D16" w:rsidRPr="0082691C">
        <w:t>Индексация социальных пенсий - это важный шаг в обеспечении социальной справедливости и заботы о наших гражданах</w:t>
      </w:r>
      <w:r w:rsidRPr="0082691C">
        <w:t>»</w:t>
      </w:r>
      <w:r w:rsidR="00CA7D16" w:rsidRPr="0082691C">
        <w:t>, - подчеркнул Чаплин. Особенно важно, что данная мера коснется тех, кто в силу различных жизненных обстоятельств не смог наработать необходимый трудовой стаж для получения страховой пенсии, добавил он.</w:t>
      </w:r>
    </w:p>
    <w:p w:rsidR="00CA7D16" w:rsidRPr="0082691C" w:rsidRDefault="00CA7D16" w:rsidP="00CA7D16">
      <w:r w:rsidRPr="0082691C">
        <w:t>Индексация затронет около 3,5 миллиона получателей социальных пенсий, а также порядка 700 тысяч граждан, получающих государственное пенсионное обеспечение. В их числе - ветераны Великой Отечественной войны, жители блокадного Ленинграда и осажденных городов, лица, пострадавшие от радиационных и техногенных катастроф и другие категории граждан, нуждающиеся в особой поддержке государства.</w:t>
      </w:r>
    </w:p>
    <w:p w:rsidR="00CA7D16" w:rsidRPr="0082691C" w:rsidRDefault="00CA7D16" w:rsidP="00CA7D16">
      <w:r w:rsidRPr="0082691C">
        <w:t xml:space="preserve">Чаплин отметил, что в федеральном бюджете на 2025 год на эти цели предусмотрено около 85 миллиардов рублей. </w:t>
      </w:r>
      <w:r w:rsidR="0082691C" w:rsidRPr="0082691C">
        <w:t>«</w:t>
      </w:r>
      <w:r w:rsidRPr="0082691C">
        <w:t>Это значительная сумма, которая позволит существенно улучшить материальное положение людей, получающих социальные пенсии и выплаты по государственному пенсионному обеспечению</w:t>
      </w:r>
      <w:r w:rsidR="0082691C" w:rsidRPr="0082691C">
        <w:t>»</w:t>
      </w:r>
      <w:r w:rsidRPr="0082691C">
        <w:t>, - указал депутат.</w:t>
      </w:r>
    </w:p>
    <w:p w:rsidR="00CA7D16" w:rsidRPr="0082691C" w:rsidRDefault="0082691C" w:rsidP="00CA7D16">
      <w:r w:rsidRPr="0082691C">
        <w:t>«</w:t>
      </w:r>
      <w:r w:rsidR="00CA7D16" w:rsidRPr="0082691C">
        <w:t xml:space="preserve">Для тех граждан, чья социальная пенсия после индексации останется ниже прожиточного минимума пенсионера в регионе проживания, будет произведена </w:t>
      </w:r>
      <w:r w:rsidR="00CA7D16" w:rsidRPr="0082691C">
        <w:lastRenderedPageBreak/>
        <w:t>социальная доплата, чтобы довести их пенсионное обеспечение до установленного уровня</w:t>
      </w:r>
      <w:r w:rsidRPr="0082691C">
        <w:t>»</w:t>
      </w:r>
      <w:r w:rsidR="00CA7D16" w:rsidRPr="0082691C">
        <w:t>, - заключил Чаплин.</w:t>
      </w:r>
    </w:p>
    <w:p w:rsidR="00CA7D16" w:rsidRPr="0082691C" w:rsidRDefault="00AF4AD9" w:rsidP="00CA7D16">
      <w:hyperlink r:id="rId18" w:history="1">
        <w:r w:rsidR="00CA7D16" w:rsidRPr="0082691C">
          <w:rPr>
            <w:rStyle w:val="a3"/>
          </w:rPr>
          <w:t>https://tass.ru/obschestvo/23287827</w:t>
        </w:r>
      </w:hyperlink>
      <w:r w:rsidR="00CA7D16" w:rsidRPr="0082691C">
        <w:t xml:space="preserve"> </w:t>
      </w:r>
    </w:p>
    <w:p w:rsidR="000667CE" w:rsidRPr="0082691C" w:rsidRDefault="000667CE" w:rsidP="000667CE">
      <w:pPr>
        <w:pStyle w:val="2"/>
      </w:pPr>
      <w:bookmarkStart w:id="63" w:name="_Toc191973563"/>
      <w:r w:rsidRPr="0082691C">
        <w:t>RT, 03.03.2025, С 1 апреля 2025 года: в Госдуме сообщили об индексации социальных пенсий на 14,75%</w:t>
      </w:r>
      <w:bookmarkEnd w:id="63"/>
    </w:p>
    <w:p w:rsidR="000667CE" w:rsidRPr="0082691C" w:rsidRDefault="000667CE" w:rsidP="0082691C">
      <w:pPr>
        <w:pStyle w:val="3"/>
      </w:pPr>
      <w:bookmarkStart w:id="64" w:name="_Toc191973564"/>
      <w:r w:rsidRPr="0082691C">
        <w:t>С 1 апреля 2025 года социальные пенсии в России будут проиндексированы на 14,75%, сообщил член комитета Госдумы по бюджету и налогам Никита Чаплин. Индексация затронет почти 3,5 млн получателей социальных пенсий, а также около 700 тыс. граждан на государственном пенсионном обеспечении. В их числе - ветераны Великой Отечественной войны, жители блокадного Ленинграда, а также пострадавшие от радиационных и техногенных катастроф.</w:t>
      </w:r>
      <w:bookmarkEnd w:id="64"/>
    </w:p>
    <w:p w:rsidR="000667CE" w:rsidRPr="0082691C" w:rsidRDefault="000667CE" w:rsidP="000667CE">
      <w:r w:rsidRPr="0082691C">
        <w:t>Социальные пенсии в России с 1 апреля 2025 года проиндексируют на 14,75%. Об этом ТАСС сообщил член комитета Госдумы по бюджету и налогам Никита Чаплин.</w:t>
      </w:r>
    </w:p>
    <w:p w:rsidR="000667CE" w:rsidRPr="0082691C" w:rsidRDefault="000667CE" w:rsidP="000667CE">
      <w:r w:rsidRPr="0082691C">
        <w:t>По его словам, соответствующее решение было принято в соответствии с ростом показателя прожиточного минимума пенсионера в стране за прошедший год. Мера направлена на поддержку наиболее уязвимых категорий населения и позволит повысить уровень доходов для 4,2 млн россиян.</w:t>
      </w:r>
    </w:p>
    <w:p w:rsidR="000667CE" w:rsidRPr="0082691C" w:rsidRDefault="0082691C" w:rsidP="000667CE">
      <w:r w:rsidRPr="0082691C">
        <w:t>«</w:t>
      </w:r>
      <w:r w:rsidR="000667CE" w:rsidRPr="0082691C">
        <w:t>Индексация социальных пенсий - это важный шаг в обеспечении социальной справедливости и заботы о наших гражданах</w:t>
      </w:r>
      <w:r w:rsidRPr="0082691C">
        <w:t>»</w:t>
      </w:r>
      <w:r w:rsidR="000667CE" w:rsidRPr="0082691C">
        <w:t>, - отметил депутат.</w:t>
      </w:r>
    </w:p>
    <w:p w:rsidR="000667CE" w:rsidRPr="0082691C" w:rsidRDefault="000667CE" w:rsidP="000667CE">
      <w:r w:rsidRPr="0082691C">
        <w:t>Он пояснил, что данная мера коснётся тех, кто в силу различных жизненных обстоятельств не смог наработать необходимый трудовой стаж для получения страховой пенсии.</w:t>
      </w:r>
    </w:p>
    <w:p w:rsidR="000667CE" w:rsidRPr="0082691C" w:rsidRDefault="000667CE" w:rsidP="000667CE">
      <w:r w:rsidRPr="0082691C">
        <w:t>Индексация выплат затронет почти 3,5 млн получателей социальных пенсий, а также около 700 тыс. граждан на государственном пенсионном обеспечении. К ним относятся ветераны Великой Отечественной войны, жители блокадного Ленинграда и осаждённых городов, а также лица, пострадавшие от радиационных и техногенных катастроф. Также на russian.rt.com В Госдуме объяснили, куда подавать заявление на получение накопительной пенсии</w:t>
      </w:r>
    </w:p>
    <w:p w:rsidR="000667CE" w:rsidRPr="0082691C" w:rsidRDefault="000667CE" w:rsidP="000667CE">
      <w:r w:rsidRPr="0082691C">
        <w:t xml:space="preserve">По информации парламентария, в бюджете страны на 2025 год на эти цели выделено около 85 млрд рублей. </w:t>
      </w:r>
      <w:r w:rsidR="0082691C" w:rsidRPr="0082691C">
        <w:t>«</w:t>
      </w:r>
      <w:r w:rsidRPr="0082691C">
        <w:t>Это значительная сумма, которая позволит существенно улучшить материальное положение людей, получающих социальные пенсии и выплаты по государственному пенсионному обеспечению</w:t>
      </w:r>
      <w:r w:rsidR="0082691C" w:rsidRPr="0082691C">
        <w:t>»</w:t>
      </w:r>
      <w:r w:rsidRPr="0082691C">
        <w:t>, - считает Чаплин.</w:t>
      </w:r>
    </w:p>
    <w:p w:rsidR="000667CE" w:rsidRPr="0082691C" w:rsidRDefault="000667CE" w:rsidP="000667CE">
      <w:r w:rsidRPr="0082691C">
        <w:t>Для тех россиян, чья социальная пенсия после индексации останется ниже регионального прожиточного минимума, будет произведена социальная доплата с целью довести пенсионное обеспечение до минимального уровня.</w:t>
      </w:r>
    </w:p>
    <w:p w:rsidR="000667CE" w:rsidRPr="0082691C" w:rsidRDefault="000667CE" w:rsidP="000667CE">
      <w:r w:rsidRPr="0082691C">
        <w:t>Напомним, с 1 марта в России дополнительно проиндексировали военные пенсии до 9,5 % - с учётом фактической инфляции за прошлый год. В общей сложности мера затронула около 2,8 млн человек: тех, кто проходил службу в ВС РФ, МВД, органах по контролю за оборотом наркотических средств и психотропных веществ, Государственной противопожарной службе, учреждениях и органах уголовно-</w:t>
      </w:r>
      <w:r w:rsidRPr="0082691C">
        <w:lastRenderedPageBreak/>
        <w:t>исполнительной системы, войсках Национальной гвардии, а также в органах принудительного исполнения.</w:t>
      </w:r>
    </w:p>
    <w:p w:rsidR="000667CE" w:rsidRPr="0082691C" w:rsidRDefault="000667CE" w:rsidP="000667CE">
      <w:r w:rsidRPr="0082691C">
        <w:t>Также с 1 марта в России вдвое увеличится фиксированная выплата к страховой пенсии для всех граждан, кому в феврале исполнилось 80 лет или была присвоена I группа инвалидности. В результате размер надбавки вырастет с 8,91 тыс. до 17,81 тыс. рублей.</w:t>
      </w:r>
    </w:p>
    <w:p w:rsidR="000667CE" w:rsidRPr="0082691C" w:rsidRDefault="000667CE" w:rsidP="000667CE">
      <w:r w:rsidRPr="0082691C">
        <w:t>Перерасчёт производится в автоматическом режиме, деньги поступят на счёт в марте по стандартному графику. При этом, если ранее человеку уже повысили пенсию в связи с получением I группы инвалидности, второй раз - по достижении им 80 лет - выплату увеличивать не будут.</w:t>
      </w:r>
    </w:p>
    <w:p w:rsidR="000667CE" w:rsidRPr="0082691C" w:rsidRDefault="000667CE" w:rsidP="000667CE">
      <w:r w:rsidRPr="0082691C">
        <w:t>Ранее глава комитета Госдумы по труду, социальной политике и делам ветеранов Ярослав Нилов назвал в беседе с RT категории граждан, которые рискуют остаться без страховой пенсии.</w:t>
      </w:r>
    </w:p>
    <w:p w:rsidR="000667CE" w:rsidRPr="0082691C" w:rsidRDefault="00AF4AD9" w:rsidP="000667CE">
      <w:hyperlink r:id="rId19" w:history="1">
        <w:r w:rsidR="000667CE" w:rsidRPr="0082691C">
          <w:rPr>
            <w:rStyle w:val="a3"/>
          </w:rPr>
          <w:t>https://russian.rt.com/russia/article/1442790-pensiya-rossiya-indeksaciya-gosduma</w:t>
        </w:r>
      </w:hyperlink>
      <w:r w:rsidR="000667CE" w:rsidRPr="0082691C">
        <w:t xml:space="preserve"> </w:t>
      </w:r>
    </w:p>
    <w:p w:rsidR="000667CE" w:rsidRPr="0082691C" w:rsidRDefault="000667CE" w:rsidP="000667CE">
      <w:pPr>
        <w:pStyle w:val="2"/>
      </w:pPr>
      <w:bookmarkStart w:id="65" w:name="a5"/>
      <w:bookmarkStart w:id="66" w:name="_Toc191973565"/>
      <w:bookmarkEnd w:id="65"/>
      <w:r w:rsidRPr="0082691C">
        <w:t>RT, 03.03.2025, Депутат Нилов напомнил об индексации социальных пенсий с 1 апреля</w:t>
      </w:r>
      <w:bookmarkEnd w:id="66"/>
    </w:p>
    <w:p w:rsidR="000667CE" w:rsidRPr="0082691C" w:rsidRDefault="000667CE" w:rsidP="0082691C">
      <w:pPr>
        <w:pStyle w:val="3"/>
      </w:pPr>
      <w:bookmarkStart w:id="67" w:name="_Toc191973566"/>
      <w:r w:rsidRPr="0082691C">
        <w:t>Глава думского комитета по труду, социальной политике и делам ветеранов Ярослав Нилов напомнил в беседе с RT, что с 1 апреля ожидается индексация социальных пенсий.</w:t>
      </w:r>
      <w:bookmarkEnd w:id="67"/>
    </w:p>
    <w:p w:rsidR="000667CE" w:rsidRPr="0082691C" w:rsidRDefault="0082691C" w:rsidP="000667CE">
      <w:r w:rsidRPr="0082691C">
        <w:t>«</w:t>
      </w:r>
      <w:r w:rsidR="000667CE" w:rsidRPr="0082691C">
        <w:t>У нас социальные пенсии индексируются 1 апреля. Индекс заложен около 15% в связи с тем, что изменяется прожиточный минимум (повышается на 15%), в связи с этим и пенсия социальная повышается на 15%</w:t>
      </w:r>
      <w:r w:rsidRPr="0082691C">
        <w:t>»</w:t>
      </w:r>
      <w:r w:rsidR="000667CE" w:rsidRPr="0082691C">
        <w:t>, - объяснил депутат.</w:t>
      </w:r>
    </w:p>
    <w:p w:rsidR="000667CE" w:rsidRPr="0082691C" w:rsidRDefault="000667CE" w:rsidP="000667CE">
      <w:r w:rsidRPr="0082691C">
        <w:t>При этом, по его словам, сохраняется действующее правило пенсионного законодательства.</w:t>
      </w:r>
    </w:p>
    <w:p w:rsidR="000667CE" w:rsidRPr="0082691C" w:rsidRDefault="0082691C" w:rsidP="000667CE">
      <w:r w:rsidRPr="0082691C">
        <w:t>«</w:t>
      </w:r>
      <w:r w:rsidR="000667CE" w:rsidRPr="0082691C">
        <w:t>У нас неработающий пенсионер не может иметь доход ниже прожиточного минимума, установленного в соответствующем субъекте. И даже если у пенсионера страховая пенсия или социальная пенсия маленькая, в любом случае пенсионеру доплачивают либо из федерального, либо из регионального бюджета</w:t>
      </w:r>
      <w:r w:rsidRPr="0082691C">
        <w:t>»</w:t>
      </w:r>
      <w:r w:rsidR="000667CE" w:rsidRPr="0082691C">
        <w:t>, - заключил собеседник RT.</w:t>
      </w:r>
    </w:p>
    <w:p w:rsidR="000667CE" w:rsidRPr="0082691C" w:rsidRDefault="000667CE" w:rsidP="000667CE">
      <w:r w:rsidRPr="0082691C">
        <w:t>Ранее депутат Госдумы, член комитета по бюджету и налогам Никита Чаплин рассказал в беседе с RT, что нововведения в системе имущественных налоговых вычетов открывают перед гражданами интересные возможности для более эффективного управления личными финансами.</w:t>
      </w:r>
    </w:p>
    <w:p w:rsidR="000667CE" w:rsidRPr="0082691C" w:rsidRDefault="00AF4AD9" w:rsidP="000667CE">
      <w:hyperlink r:id="rId20" w:history="1">
        <w:r w:rsidR="000667CE" w:rsidRPr="0082691C">
          <w:rPr>
            <w:rStyle w:val="a3"/>
          </w:rPr>
          <w:t>https://russian.rt.com/russia/news/1442830-deputat-nilov-pensii-indeksaciya</w:t>
        </w:r>
      </w:hyperlink>
      <w:r w:rsidR="000667CE" w:rsidRPr="0082691C">
        <w:t xml:space="preserve"> </w:t>
      </w:r>
    </w:p>
    <w:p w:rsidR="007E2AAC" w:rsidRPr="0082691C" w:rsidRDefault="007E2AAC" w:rsidP="007E2AAC">
      <w:pPr>
        <w:pStyle w:val="2"/>
      </w:pPr>
      <w:bookmarkStart w:id="68" w:name="_Toc191973567"/>
      <w:r w:rsidRPr="0082691C">
        <w:lastRenderedPageBreak/>
        <w:t>ТАСС, 03.03.2025, Миронов предложил ввести новый порядок начисления пенсий</w:t>
      </w:r>
      <w:bookmarkEnd w:id="68"/>
    </w:p>
    <w:p w:rsidR="007E2AAC" w:rsidRPr="0082691C" w:rsidRDefault="007E2AAC" w:rsidP="0082691C">
      <w:pPr>
        <w:pStyle w:val="3"/>
      </w:pPr>
      <w:bookmarkStart w:id="69" w:name="_Toc191973568"/>
      <w:r w:rsidRPr="0082691C">
        <w:t xml:space="preserve">Председатель партии </w:t>
      </w:r>
      <w:r w:rsidR="0082691C" w:rsidRPr="0082691C">
        <w:t>«</w:t>
      </w:r>
      <w:r w:rsidRPr="0082691C">
        <w:t>Справедливая Россия - За правду</w:t>
      </w:r>
      <w:r w:rsidR="0082691C" w:rsidRPr="0082691C">
        <w:t>»</w:t>
      </w:r>
      <w:r w:rsidRPr="0082691C">
        <w:t xml:space="preserve"> Сергей Миронов предлагает установить три критерия для назначения размера пенсий - стаж, условия работы и размер заработной платы. Об этом ТАСС сообщили в пресс-службе партии.</w:t>
      </w:r>
      <w:bookmarkEnd w:id="69"/>
    </w:p>
    <w:p w:rsidR="007E2AAC" w:rsidRPr="0082691C" w:rsidRDefault="0082691C" w:rsidP="007E2AAC">
      <w:r w:rsidRPr="0082691C">
        <w:t>«</w:t>
      </w:r>
      <w:r w:rsidR="007E2AAC" w:rsidRPr="0082691C">
        <w:t>Мы предлагаем три простых и справедливых критерия для назначения размера пенсии - стаж, условия работы и размер зарплаты. Нужно устранить посредника в лице Соцфонда и финансировать выплаты напрямую из бюджета, куда и будут перечисляться взносы. Тогда получим справедливый и прозрачный порядок начисления пенсий</w:t>
      </w:r>
      <w:r w:rsidRPr="0082691C">
        <w:t>»</w:t>
      </w:r>
      <w:r w:rsidR="007E2AAC" w:rsidRPr="0082691C">
        <w:t>, - приводит слова Миронова пресс-служба.</w:t>
      </w:r>
    </w:p>
    <w:p w:rsidR="007E2AAC" w:rsidRPr="0082691C" w:rsidRDefault="007E2AAC" w:rsidP="007E2AAC">
      <w:r w:rsidRPr="0082691C">
        <w:t xml:space="preserve">Он напомнил, что после индексации 1 апреля размер социальных пенсий по старости вырастет до 8 824 рублей. </w:t>
      </w:r>
      <w:r w:rsidR="0082691C" w:rsidRPr="0082691C">
        <w:t>«</w:t>
      </w:r>
      <w:r w:rsidRPr="0082691C">
        <w:t>Как протянуть на эти крохи - не знает и государство, ведь размер прожиточного минимума для пенсионеров почти вдвое выше</w:t>
      </w:r>
      <w:r w:rsidR="0082691C" w:rsidRPr="0082691C">
        <w:t>»</w:t>
      </w:r>
      <w:r w:rsidRPr="0082691C">
        <w:t>, - добавил парламентарий.</w:t>
      </w:r>
    </w:p>
    <w:p w:rsidR="007E2AAC" w:rsidRPr="0082691C" w:rsidRDefault="007E2AAC" w:rsidP="007E2AAC">
      <w:r w:rsidRPr="0082691C">
        <w:t>При этом Миронов отметил, что число отказов в назначении страховой пенсии по старости растет с каждым годом. Он привел данные Росстата, согласно которым за последние десять лет общее число пенсионеров сократилось на 400 тыс. человек, и примерно на столько же выросло число получателей социальной пенсии.</w:t>
      </w:r>
    </w:p>
    <w:p w:rsidR="007E2AAC" w:rsidRPr="0082691C" w:rsidRDefault="0082691C" w:rsidP="007E2AAC">
      <w:r w:rsidRPr="0082691C">
        <w:t>«</w:t>
      </w:r>
      <w:r w:rsidR="007E2AAC" w:rsidRPr="0082691C">
        <w:t xml:space="preserve">Считается, что социалку получают те, кто мало работал. Ложь! Можно прилично вкалывать и не набрать баллов, дающих право на страховую пенсию, потому что трудовой стаж в массовом порядке </w:t>
      </w:r>
      <w:r w:rsidRPr="0082691C">
        <w:t>«</w:t>
      </w:r>
      <w:r w:rsidR="007E2AAC" w:rsidRPr="0082691C">
        <w:t>пропадает</w:t>
      </w:r>
      <w:r w:rsidRPr="0082691C">
        <w:t>»</w:t>
      </w:r>
      <w:r w:rsidR="007E2AAC" w:rsidRPr="0082691C">
        <w:t xml:space="preserve"> в Социальном фонде</w:t>
      </w:r>
      <w:r w:rsidRPr="0082691C">
        <w:t>»</w:t>
      </w:r>
      <w:r w:rsidR="007E2AAC" w:rsidRPr="0082691C">
        <w:t xml:space="preserve">, - рассказал Миронов. По его словам, некоторые граждане могут докупать недостающие баллы. </w:t>
      </w:r>
      <w:r w:rsidRPr="0082691C">
        <w:t>«</w:t>
      </w:r>
      <w:r w:rsidR="007E2AAC" w:rsidRPr="0082691C">
        <w:t>И тогда бездельник получит бублик, а работяга - дырку от него</w:t>
      </w:r>
      <w:r w:rsidRPr="0082691C">
        <w:t>»</w:t>
      </w:r>
      <w:r w:rsidR="007E2AAC" w:rsidRPr="0082691C">
        <w:t>, - добавил он.</w:t>
      </w:r>
    </w:p>
    <w:p w:rsidR="007E2AAC" w:rsidRPr="0082691C" w:rsidRDefault="00AF4AD9" w:rsidP="007E2AAC">
      <w:hyperlink r:id="rId21" w:history="1">
        <w:r w:rsidR="007E2AAC" w:rsidRPr="0082691C">
          <w:rPr>
            <w:rStyle w:val="a3"/>
          </w:rPr>
          <w:t>https://tass.ru/obschestvo/23293389</w:t>
        </w:r>
      </w:hyperlink>
      <w:r w:rsidR="007E2AAC" w:rsidRPr="0082691C">
        <w:t xml:space="preserve"> </w:t>
      </w:r>
    </w:p>
    <w:p w:rsidR="00C366F4" w:rsidRPr="0082691C" w:rsidRDefault="00C366F4" w:rsidP="00C366F4">
      <w:pPr>
        <w:pStyle w:val="2"/>
      </w:pPr>
      <w:bookmarkStart w:id="70" w:name="_Toc191973569"/>
      <w:r w:rsidRPr="0082691C">
        <w:t>Прайм, 04.03.2025, Россиян предупредили об ошибке, которая грозит потерей пенсии</w:t>
      </w:r>
      <w:bookmarkEnd w:id="70"/>
    </w:p>
    <w:p w:rsidR="00C366F4" w:rsidRPr="0082691C" w:rsidRDefault="00C366F4" w:rsidP="0082691C">
      <w:pPr>
        <w:pStyle w:val="3"/>
      </w:pPr>
      <w:bookmarkStart w:id="71" w:name="_Toc191973570"/>
      <w:r w:rsidRPr="0082691C">
        <w:t xml:space="preserve">Работа без официального трудоустройства может лишить человека пенсии по достижении установленного возраста, рассказала агентству </w:t>
      </w:r>
      <w:r w:rsidR="0082691C" w:rsidRPr="0082691C">
        <w:t>«</w:t>
      </w:r>
      <w:r w:rsidRPr="0082691C">
        <w:t>Прайм</w:t>
      </w:r>
      <w:r w:rsidR="0082691C" w:rsidRPr="0082691C">
        <w:t>»</w:t>
      </w:r>
      <w:r w:rsidRPr="0082691C">
        <w:t xml:space="preserve"> Людмила Иванова-Швец, доцент Базовой кафедры Торгово-промышленной палаты РФ </w:t>
      </w:r>
      <w:r w:rsidR="0082691C" w:rsidRPr="0082691C">
        <w:t>«</w:t>
      </w:r>
      <w:r w:rsidRPr="0082691C">
        <w:t>Управление человеческими ресурсами</w:t>
      </w:r>
      <w:r w:rsidR="0082691C" w:rsidRPr="0082691C">
        <w:t>»</w:t>
      </w:r>
      <w:r w:rsidRPr="0082691C">
        <w:t xml:space="preserve"> РЭУ им. Г.В. Плеханова.</w:t>
      </w:r>
      <w:bookmarkEnd w:id="71"/>
    </w:p>
    <w:p w:rsidR="00C366F4" w:rsidRPr="0082691C" w:rsidRDefault="0082691C" w:rsidP="00C366F4">
      <w:r w:rsidRPr="0082691C">
        <w:t>«</w:t>
      </w:r>
      <w:r w:rsidR="00C366F4" w:rsidRPr="0082691C">
        <w:t>Некоторые граждане скептически относятся к своему будущему, связанному с выходом на пенсию и получению этой выплаты. Кто-то хочет жить здесь и сейчас и не думать о будущем, кто-то вообще не верит в будущее. Но большинство там окажется, и вместо того, чтобы винить себя, что не думали о будущем, обвинят государство, что у них маленькая пенсия</w:t>
      </w:r>
      <w:r w:rsidRPr="0082691C">
        <w:t>»</w:t>
      </w:r>
      <w:r w:rsidR="00C366F4" w:rsidRPr="0082691C">
        <w:t>, - рассуждает она.</w:t>
      </w:r>
    </w:p>
    <w:p w:rsidR="00C366F4" w:rsidRPr="0082691C" w:rsidRDefault="00C366F4" w:rsidP="00C366F4">
      <w:r w:rsidRPr="0082691C">
        <w:t>Например, если человек не декларирует свой доход или не отчисляет в Социальный фонд взносы из заработной платы 30 тысяч рублей, то он недополучит ежемесячно пенсию около 300 рублей.</w:t>
      </w:r>
    </w:p>
    <w:p w:rsidR="00C366F4" w:rsidRPr="0082691C" w:rsidRDefault="0082691C" w:rsidP="00C366F4">
      <w:r w:rsidRPr="0082691C">
        <w:lastRenderedPageBreak/>
        <w:t>«</w:t>
      </w:r>
      <w:r w:rsidR="00C366F4" w:rsidRPr="0082691C">
        <w:t>Много это или мало? Вроде немного, если это только в месяц и только один год. А если человек так работает 10 и более лет? Могут быть потеряны сотни тысяч рублей и годы стажа</w:t>
      </w:r>
      <w:r w:rsidRPr="0082691C">
        <w:t>»</w:t>
      </w:r>
      <w:r w:rsidR="00C366F4" w:rsidRPr="0082691C">
        <w:t>, - говорит Иванова-Швец.</w:t>
      </w:r>
    </w:p>
    <w:p w:rsidR="00C366F4" w:rsidRPr="0082691C" w:rsidRDefault="00C366F4" w:rsidP="00C366F4">
      <w:r w:rsidRPr="0082691C">
        <w:t>Потом может оказаться, что для начисления пенсии не хватает трудового стажа или (и) ИПК (пенсионных коэффициентов). В этом случае гражданин может рассчитывать лишь на социальную пенсию, которую начинают платить на пять лет позже пенсии по старости, либо придется докупать баллы.</w:t>
      </w:r>
    </w:p>
    <w:p w:rsidR="00C366F4" w:rsidRPr="0082691C" w:rsidRDefault="00AF4AD9" w:rsidP="00C366F4">
      <w:hyperlink r:id="rId22" w:history="1">
        <w:r w:rsidR="00C366F4" w:rsidRPr="0082691C">
          <w:rPr>
            <w:rStyle w:val="a3"/>
          </w:rPr>
          <w:t>https://1prime.ru/20250304/pensiya-855349320.html</w:t>
        </w:r>
      </w:hyperlink>
      <w:r w:rsidR="00C366F4" w:rsidRPr="0082691C">
        <w:t xml:space="preserve"> </w:t>
      </w:r>
    </w:p>
    <w:p w:rsidR="00C366F4" w:rsidRPr="0082691C" w:rsidRDefault="00C366F4" w:rsidP="00C366F4">
      <w:pPr>
        <w:pStyle w:val="2"/>
      </w:pPr>
      <w:bookmarkStart w:id="72" w:name="_Toc191973571"/>
      <w:r w:rsidRPr="0082691C">
        <w:t>РИА Новости, Москва, 04.03.2025, В Мособлдуме рассказали, сколько нужно заработать для максимальной пенсии</w:t>
      </w:r>
      <w:bookmarkEnd w:id="72"/>
    </w:p>
    <w:p w:rsidR="00C366F4" w:rsidRPr="0082691C" w:rsidRDefault="00C366F4" w:rsidP="0082691C">
      <w:pPr>
        <w:pStyle w:val="3"/>
      </w:pPr>
      <w:bookmarkStart w:id="73" w:name="_Toc191973572"/>
      <w:r w:rsidRPr="0082691C">
        <w:t>Ежемесячный заработок, необходимый в 2025 году для получения максимальной пенсии, должен составлять не менее 230 тысяч рублей, заявил РИА Новости депутат Мособлдумы, председатель Союза пенсионеров Московской области Анатолий Никитин.</w:t>
      </w:r>
      <w:bookmarkEnd w:id="73"/>
    </w:p>
    <w:p w:rsidR="00C366F4" w:rsidRPr="0082691C" w:rsidRDefault="0082691C" w:rsidP="00C366F4">
      <w:r w:rsidRPr="0082691C">
        <w:t>«</w:t>
      </w:r>
      <w:r w:rsidR="00C366F4" w:rsidRPr="0082691C">
        <w:t>За год можно получить не более 10 индивидуальных пенсионных коэффициентов (ИПК). Для этого необходимо иметь официальный годовой заработок 2,76 миллиона рублей, то есть 230 тысяч рублей в месяц до вычета налогов. Именно столько составляет на 2025 год максимальная база для начисления страховых взносов</w:t>
      </w:r>
      <w:r w:rsidRPr="0082691C">
        <w:t>»</w:t>
      </w:r>
      <w:r w:rsidR="00C366F4" w:rsidRPr="0082691C">
        <w:t>, - сказал Никитин.</w:t>
      </w:r>
    </w:p>
    <w:p w:rsidR="00C366F4" w:rsidRPr="0082691C" w:rsidRDefault="00C366F4" w:rsidP="00C366F4">
      <w:r w:rsidRPr="0082691C">
        <w:t>При этом, по его словам, сумма заработной платы, которая превышает 230 тысяч рублей, не участвует в формировании дальнейших пенсионных баллов. Таким образом, больше 10 ИПК за год заработать невозможно, даже при более высоком доходе.</w:t>
      </w:r>
    </w:p>
    <w:p w:rsidR="00C366F4" w:rsidRPr="0082691C" w:rsidRDefault="00C366F4" w:rsidP="00C366F4">
      <w:r w:rsidRPr="0082691C">
        <w:t>Никитин отметил, что если работать после достижения пенсионного возраста, к имеющимся баллам и фиксированной выплате будут применяться специальные коэффициенты.</w:t>
      </w:r>
    </w:p>
    <w:p w:rsidR="00C366F4" w:rsidRPr="0082691C" w:rsidRDefault="0082691C" w:rsidP="00C366F4">
      <w:r w:rsidRPr="0082691C">
        <w:t>«</w:t>
      </w:r>
      <w:r w:rsidR="00C366F4" w:rsidRPr="0082691C">
        <w:t xml:space="preserve">Также рекомендую отслеживать количество баллов в своем профиле на </w:t>
      </w:r>
      <w:r w:rsidRPr="0082691C">
        <w:t>«</w:t>
      </w:r>
      <w:r w:rsidR="00C366F4" w:rsidRPr="0082691C">
        <w:t>Госуслугах</w:t>
      </w:r>
      <w:r w:rsidRPr="0082691C">
        <w:t>»</w:t>
      </w:r>
      <w:r w:rsidR="00C366F4" w:rsidRPr="0082691C">
        <w:t>. Это позволит знать ситуацию и вовремя принять меры, если размер вашей будущей пенсии вас не устраивает. Заодно можно сверить, весь ли ваш трудовой стаж был учтен</w:t>
      </w:r>
      <w:r w:rsidRPr="0082691C">
        <w:t>»</w:t>
      </w:r>
      <w:r w:rsidR="00C366F4" w:rsidRPr="0082691C">
        <w:t>, - резюмировал собеседник агентства.</w:t>
      </w:r>
    </w:p>
    <w:p w:rsidR="00C366F4" w:rsidRPr="0082691C" w:rsidRDefault="00AF4AD9" w:rsidP="00C366F4">
      <w:hyperlink r:id="rId23" w:history="1">
        <w:r w:rsidR="00C366F4" w:rsidRPr="0082691C">
          <w:rPr>
            <w:rStyle w:val="a3"/>
          </w:rPr>
          <w:t>https://ria.ru/20250304/pensiya-2002872845.html</w:t>
        </w:r>
      </w:hyperlink>
      <w:r w:rsidR="00C366F4" w:rsidRPr="0082691C">
        <w:t xml:space="preserve"> </w:t>
      </w:r>
    </w:p>
    <w:p w:rsidR="00C366F4" w:rsidRPr="0082691C" w:rsidRDefault="00C366F4" w:rsidP="00C366F4">
      <w:pPr>
        <w:pStyle w:val="2"/>
      </w:pPr>
      <w:bookmarkStart w:id="74" w:name="_Toc191973573"/>
      <w:r w:rsidRPr="0082691C">
        <w:t>Российская газета, 04.03.2025, Эксперт Балынин: Россияне со средней зарплатой получили 4,743 пенсионных балла</w:t>
      </w:r>
      <w:bookmarkEnd w:id="74"/>
    </w:p>
    <w:p w:rsidR="00C366F4" w:rsidRPr="0082691C" w:rsidRDefault="00C366F4" w:rsidP="0082691C">
      <w:pPr>
        <w:pStyle w:val="3"/>
      </w:pPr>
      <w:bookmarkStart w:id="75" w:name="_Toc191973574"/>
      <w:r w:rsidRPr="0082691C">
        <w:t xml:space="preserve">Если в прошлом году человек получал среднюю по стране зарплату, то он заработал в счет своей будущей пенсии 4,743 пенсионных балла, рассказал </w:t>
      </w:r>
      <w:r w:rsidR="0082691C" w:rsidRPr="0082691C">
        <w:t>«</w:t>
      </w:r>
      <w:r w:rsidRPr="0082691C">
        <w:t>РГ</w:t>
      </w:r>
      <w:r w:rsidR="0082691C" w:rsidRPr="0082691C">
        <w:t>»</w:t>
      </w:r>
      <w:r w:rsidRPr="0082691C">
        <w:t xml:space="preserve"> доцент Финансового университета при Правительстве РФ Игорь Балынин. Он напомнил, что средняя зарплата в прошлом году, по данным Росстата, составила 87952 рубля.</w:t>
      </w:r>
      <w:bookmarkEnd w:id="75"/>
    </w:p>
    <w:p w:rsidR="00C366F4" w:rsidRPr="0082691C" w:rsidRDefault="00C366F4" w:rsidP="00C366F4">
      <w:r w:rsidRPr="0082691C">
        <w:t xml:space="preserve">Если немного упростить формулу определения числа пенсионных баллов, но при этом оставить ее математически верной, говорит эксперт, то потребуется объем годовых выплат по оплате труда (87952x12) разделить на предельную базу для обложения </w:t>
      </w:r>
      <w:r w:rsidRPr="0082691C">
        <w:lastRenderedPageBreak/>
        <w:t xml:space="preserve">страховыми взносами, то есть - 2225000 рублей, а затем получившийся результат умножить на 10. </w:t>
      </w:r>
      <w:r w:rsidR="0082691C" w:rsidRPr="0082691C">
        <w:t>«</w:t>
      </w:r>
      <w:r w:rsidRPr="0082691C">
        <w:t>В итоге - получаем 4,743</w:t>
      </w:r>
      <w:r w:rsidR="0082691C" w:rsidRPr="0082691C">
        <w:t>»</w:t>
      </w:r>
      <w:r w:rsidRPr="0082691C">
        <w:t>, - пояснил Балынин.</w:t>
      </w:r>
    </w:p>
    <w:p w:rsidR="00C366F4" w:rsidRPr="0082691C" w:rsidRDefault="00C366F4" w:rsidP="00C366F4">
      <w:r w:rsidRPr="0082691C">
        <w:t>Он также обратил внимание, что общее количество набранных пенсионных баллов и за каждый конкретный год можно узнать на портале госуслуг.</w:t>
      </w:r>
    </w:p>
    <w:p w:rsidR="00C366F4" w:rsidRPr="0082691C" w:rsidRDefault="00C366F4" w:rsidP="00C366F4">
      <w:r w:rsidRPr="0082691C">
        <w:t>В 2025 году стоимость одного пенсионного балла составляет 145,69 рубля. Эта величина меняется ежегодно и нужна для расчета пенсии.</w:t>
      </w:r>
    </w:p>
    <w:p w:rsidR="00C366F4" w:rsidRPr="0082691C" w:rsidRDefault="00C366F4" w:rsidP="00C366F4">
      <w:r w:rsidRPr="0082691C">
        <w:t>Чтобы рассчитать страховую пенсию по старости, нужно к произведению числа набранных индивидуальных пенсионных коэффициентов и стоимости одного индивидуального пенсионного коэффициента прибавить фиксированную выплату. В 2025 году она равна 8907,7 рублей.</w:t>
      </w:r>
    </w:p>
    <w:p w:rsidR="00C366F4" w:rsidRPr="0082691C" w:rsidRDefault="00C366F4" w:rsidP="00C366F4">
      <w:r w:rsidRPr="0082691C">
        <w:t>Предположим, что ежегодно у человека формировалось 4,743 пенсионных баллов, отмечает Балынин. В этом случае при назначении ему пенсии в 2025 году ее минимальный размер составит 19272,82 рублей. Такой будет выплата при минимальном страховом стаже для назначения страховой пенсии - 15 лет. При страховом стаже в 20 лет пенсия составит - 22727,85 рублей, 25 лет - 26182,89 рублей, 30 лет - 29637,93 рублей, 40 лет - 36548,01 рублей.</w:t>
      </w:r>
    </w:p>
    <w:p w:rsidR="00C366F4" w:rsidRPr="0082691C" w:rsidRDefault="00C366F4" w:rsidP="00C366F4">
      <w:r w:rsidRPr="0082691C">
        <w:t>Чем выше размер официальной заработной платы, тем большее число пенсионных баллов набирает гражданин, подчеркнул эксперт.</w:t>
      </w:r>
    </w:p>
    <w:p w:rsidR="00C366F4" w:rsidRPr="0082691C" w:rsidRDefault="00AF4AD9" w:rsidP="00C366F4">
      <w:hyperlink r:id="rId24" w:history="1">
        <w:r w:rsidR="00C366F4" w:rsidRPr="0082691C">
          <w:rPr>
            <w:rStyle w:val="a3"/>
          </w:rPr>
          <w:t>https://rg.ru/2025/03/04/ekspert-balynin-rossiiane-so-srednej-zarplatoj-poluchili-4743-pensionnyh-balla.html</w:t>
        </w:r>
      </w:hyperlink>
      <w:r w:rsidR="00C366F4" w:rsidRPr="0082691C">
        <w:t xml:space="preserve"> </w:t>
      </w:r>
    </w:p>
    <w:p w:rsidR="00B7522C" w:rsidRPr="0082691C" w:rsidRDefault="00B7522C" w:rsidP="00B7522C">
      <w:pPr>
        <w:pStyle w:val="2"/>
      </w:pPr>
      <w:bookmarkStart w:id="76" w:name="_Toc191973575"/>
      <w:r w:rsidRPr="0082691C">
        <w:t>АиФ, 03.03.2025, Бессараб: средний размер социальной пенсии с 1 апреля составит 15 250 руб.</w:t>
      </w:r>
      <w:bookmarkEnd w:id="76"/>
    </w:p>
    <w:p w:rsidR="00B7522C" w:rsidRPr="0082691C" w:rsidRDefault="00B7522C" w:rsidP="0082691C">
      <w:pPr>
        <w:pStyle w:val="3"/>
      </w:pPr>
      <w:bookmarkStart w:id="77" w:name="_Toc191973576"/>
      <w:r w:rsidRPr="0082691C">
        <w:t>Социальные пенсии в России с 1 апреля 2025 года проиндексируют на 14,75%, их средний размер составит 15 250 рублей. Об этом aif.ru сообщила член комитета Госдумы по труду, социальной политике и делам ветеранов Светлана Бессараб.</w:t>
      </w:r>
      <w:bookmarkEnd w:id="77"/>
    </w:p>
    <w:p w:rsidR="00B7522C" w:rsidRPr="0082691C" w:rsidRDefault="0082691C" w:rsidP="00B7522C">
      <w:r w:rsidRPr="0082691C">
        <w:t>«</w:t>
      </w:r>
      <w:r w:rsidR="00B7522C" w:rsidRPr="0082691C">
        <w:t>С 1 апреля уже традиционно будут повышены социальные пенсии на 14,75 процента. Фактически средний размер социальной пенсии сравняется с прожиточным минимумом пенсионера в 15 250 рублей - это федеральный уровень</w:t>
      </w:r>
      <w:r w:rsidRPr="0082691C">
        <w:t>»</w:t>
      </w:r>
      <w:r w:rsidR="00B7522C" w:rsidRPr="0082691C">
        <w:t>, - сказала aif.ru Бессараб.</w:t>
      </w:r>
    </w:p>
    <w:p w:rsidR="00B7522C" w:rsidRPr="0082691C" w:rsidRDefault="00B7522C" w:rsidP="00B7522C">
      <w:r w:rsidRPr="0082691C">
        <w:t>Депутат отметила, что в России ни один пенсионер не получает пенсию ниже величины прожиточного минимума пенсионера в соответствующем субъекте.</w:t>
      </w:r>
    </w:p>
    <w:p w:rsidR="00B7522C" w:rsidRPr="0082691C" w:rsidRDefault="0082691C" w:rsidP="00B7522C">
      <w:r w:rsidRPr="0082691C">
        <w:t>«</w:t>
      </w:r>
      <w:r w:rsidR="00B7522C" w:rsidRPr="0082691C">
        <w:t>Если социальная пенсия по каким-либо причинам не дотягивает до величины прожиточного минимума, то либо государство из федерального бюджета, либо непосредственно регион из регионального бюджета доплачивает</w:t>
      </w:r>
      <w:r w:rsidRPr="0082691C">
        <w:t>»</w:t>
      </w:r>
      <w:r w:rsidR="00B7522C" w:rsidRPr="0082691C">
        <w:t>, - добавила Бессараб.</w:t>
      </w:r>
    </w:p>
    <w:p w:rsidR="00B7522C" w:rsidRPr="0082691C" w:rsidRDefault="00B7522C" w:rsidP="00B7522C">
      <w:r w:rsidRPr="0082691C">
        <w:t>В 2025 году в федеральном бюджете заложено на индексацию примерно 85 млрд рублей.</w:t>
      </w:r>
    </w:p>
    <w:p w:rsidR="00B7522C" w:rsidRPr="0082691C" w:rsidRDefault="00B7522C" w:rsidP="00B7522C">
      <w:r w:rsidRPr="0082691C">
        <w:t>Ранее депутат Госдумы Никита Чаплин назвал индексацию социальных пенсий важным шагом в обеспечении социальной справедливости и заботе о гражданах.</w:t>
      </w:r>
    </w:p>
    <w:p w:rsidR="00B7522C" w:rsidRPr="0082691C" w:rsidRDefault="00AF4AD9" w:rsidP="00B7522C">
      <w:hyperlink r:id="rId25" w:history="1">
        <w:r w:rsidR="00B7522C" w:rsidRPr="0082691C">
          <w:rPr>
            <w:rStyle w:val="a3"/>
          </w:rPr>
          <w:t>https://aif.ru/money/bessarab-sredniy-razmer-socialnoy-pensii-s-1-aprelya-sostavit-15-250-rub</w:t>
        </w:r>
      </w:hyperlink>
      <w:r w:rsidR="00B7522C" w:rsidRPr="0082691C">
        <w:t xml:space="preserve"> </w:t>
      </w:r>
    </w:p>
    <w:p w:rsidR="00C366F4" w:rsidRPr="0082691C" w:rsidRDefault="00C366F4" w:rsidP="00C366F4">
      <w:pPr>
        <w:pStyle w:val="2"/>
      </w:pPr>
      <w:bookmarkStart w:id="78" w:name="_Toc191973577"/>
      <w:r w:rsidRPr="0082691C">
        <w:lastRenderedPageBreak/>
        <w:t>Газета.ru, 04.03.2025, В Госдуме рассказали, возможна ли индексация пенсий выше уровня инфляции</w:t>
      </w:r>
      <w:bookmarkEnd w:id="78"/>
    </w:p>
    <w:p w:rsidR="00C366F4" w:rsidRPr="0082691C" w:rsidRDefault="00C366F4" w:rsidP="0082691C">
      <w:pPr>
        <w:pStyle w:val="3"/>
      </w:pPr>
      <w:bookmarkStart w:id="79" w:name="_Toc191973578"/>
      <w:r w:rsidRPr="0082691C">
        <w:t xml:space="preserve">Индексация пенсий россиян выше уровня инфляции возможна, но не в текущих условиях. Об этом </w:t>
      </w:r>
      <w:r w:rsidR="0082691C" w:rsidRPr="0082691C">
        <w:t>«</w:t>
      </w:r>
      <w:r w:rsidRPr="0082691C">
        <w:t>Газете.ru</w:t>
      </w:r>
      <w:r w:rsidR="0082691C" w:rsidRPr="0082691C">
        <w:t>»</w:t>
      </w:r>
      <w:r w:rsidRPr="0082691C">
        <w:t xml:space="preserve"> заявила член комитета Госдумы по труду, социальной политике и делам ветеранов Светлана Бессараб.</w:t>
      </w:r>
      <w:bookmarkEnd w:id="79"/>
    </w:p>
    <w:p w:rsidR="00C366F4" w:rsidRPr="0082691C" w:rsidRDefault="0082691C" w:rsidP="00C366F4">
      <w:r w:rsidRPr="0082691C">
        <w:t>«</w:t>
      </w:r>
      <w:r w:rsidR="00C366F4" w:rsidRPr="0082691C">
        <w:t>Сегодня об этом [индексации пенсий выше уровня инфляции] очень сложно говорить, потому что у нас уже дефицитный федеральный бюджет. Поскольку страховые пенсии формируются из фонда Социального страхования, у нас фонд обеспечивает пенсионные отчисления. Но вместе с тем, чтобы повысить [пенсии] существенно, нужно, конечно, развивать [российскую] экономику. То есть я не исключаю, что это будет возможно, но не в тех условиях, в которых мы сейчас оказались. Да, у нас трудоспособного населения становится меньше. У нас сегодня 75 млн работающих россиян и почти 43 млн пенсионеров</w:t>
      </w:r>
      <w:r w:rsidRPr="0082691C">
        <w:t>»</w:t>
      </w:r>
      <w:r w:rsidR="00C366F4" w:rsidRPr="0082691C">
        <w:t>, - отметила Бессараб.</w:t>
      </w:r>
    </w:p>
    <w:p w:rsidR="00C366F4" w:rsidRPr="0082691C" w:rsidRDefault="00C366F4" w:rsidP="00C366F4">
      <w:r w:rsidRPr="0082691C">
        <w:t>Вместе с тем, по ее словам, потребность пенсионного фонда покрывается более чем на 85%. Депутат отметила, что это хороший процент, который достигается за счет повышения страховых взносов на пенсии россиян.</w:t>
      </w:r>
    </w:p>
    <w:p w:rsidR="00C366F4" w:rsidRPr="0082691C" w:rsidRDefault="0082691C" w:rsidP="00C366F4">
      <w:r w:rsidRPr="0082691C">
        <w:t>«</w:t>
      </w:r>
      <w:r w:rsidR="00C366F4" w:rsidRPr="0082691C">
        <w:t>Поэтому, в общем-то, у нас достаточно большой бюджет [на пенсии]. Естественно, пенсии растут за счет этого</w:t>
      </w:r>
      <w:r w:rsidRPr="0082691C">
        <w:t>»</w:t>
      </w:r>
      <w:r w:rsidR="00C366F4" w:rsidRPr="0082691C">
        <w:t>, - отметила депутат.</w:t>
      </w:r>
    </w:p>
    <w:p w:rsidR="00C366F4" w:rsidRPr="0082691C" w:rsidRDefault="00C366F4" w:rsidP="00C366F4">
      <w:r w:rsidRPr="0082691C">
        <w:t>В январе 2025 года средняя пенсия россиян достигла 24 тыс. рублей. В январе 2025 года выплаты были повышены на 7,3%, а с февраля - на 9,5% (+была доиндексация за январь). По данным Росстата, инфляция в России в 2024 году достигла 9,52%.</w:t>
      </w:r>
    </w:p>
    <w:p w:rsidR="00C366F4" w:rsidRPr="0082691C" w:rsidRDefault="00C366F4" w:rsidP="00C366F4">
      <w:r w:rsidRPr="0082691C">
        <w:t>Ранее была была зарплата, нужная для пенсии от 50 тыс. рублей.</w:t>
      </w:r>
    </w:p>
    <w:p w:rsidR="00C366F4" w:rsidRPr="0082691C" w:rsidRDefault="00AF4AD9" w:rsidP="00C366F4">
      <w:hyperlink r:id="rId26" w:history="1">
        <w:r w:rsidR="00C366F4" w:rsidRPr="0082691C">
          <w:rPr>
            <w:rStyle w:val="a3"/>
          </w:rPr>
          <w:t>https://www.gazeta.ru/business/news/2025/03/04/25218266.shtml</w:t>
        </w:r>
      </w:hyperlink>
      <w:r w:rsidR="00C366F4" w:rsidRPr="0082691C">
        <w:t xml:space="preserve"> </w:t>
      </w:r>
    </w:p>
    <w:p w:rsidR="00CA7D16" w:rsidRPr="0082691C" w:rsidRDefault="00CA7D16" w:rsidP="00CA7D16">
      <w:pPr>
        <w:pStyle w:val="2"/>
      </w:pPr>
      <w:bookmarkStart w:id="80" w:name="_Toc191973579"/>
      <w:r w:rsidRPr="0082691C">
        <w:t>NEWS.ru, 03.03.2025, Индексация пенсий в апреле: что известно, кому увеличат и на сколько?</w:t>
      </w:r>
      <w:bookmarkEnd w:id="80"/>
    </w:p>
    <w:p w:rsidR="00CA7D16" w:rsidRPr="0082691C" w:rsidRDefault="00CA7D16" w:rsidP="0082691C">
      <w:pPr>
        <w:pStyle w:val="3"/>
      </w:pPr>
      <w:bookmarkStart w:id="81" w:name="_Toc191973580"/>
      <w:r w:rsidRPr="0082691C">
        <w:t>В Госдуме рассказали об индексации пенсий россиян в апреле. Что об этом известно, кому увеличат выплаты и на сколько, почему решили проиндексировать пенсии?</w:t>
      </w:r>
      <w:bookmarkEnd w:id="81"/>
    </w:p>
    <w:p w:rsidR="00CA7D16" w:rsidRPr="0082691C" w:rsidRDefault="00CA7D16" w:rsidP="00CA7D16">
      <w:r w:rsidRPr="0082691C">
        <w:t>Кому увеличат пенсии и на сколько, причины</w:t>
      </w:r>
    </w:p>
    <w:p w:rsidR="00CA7D16" w:rsidRPr="0082691C" w:rsidRDefault="00CA7D16" w:rsidP="00CA7D16">
      <w:r w:rsidRPr="0082691C">
        <w:t>Член комитета Госдумы по бюджету и налогам Никита Чаплин заявил, что с 1 апреля 2025 года социальные пенсии увеличат на 14,75%. По его словам, решение принято на фоне роста прожиточного минимума пенсионера в 2024 году, а также в целях поддержки уязвимой категории населения.</w:t>
      </w:r>
    </w:p>
    <w:p w:rsidR="00CA7D16" w:rsidRPr="0082691C" w:rsidRDefault="00CA7D16" w:rsidP="00CA7D16">
      <w:r w:rsidRPr="0082691C">
        <w:t>За счет предстоящей индексации уровень дохода повысится у 4,2 млн россиян. Изменения затронут 3,5 млн граждан, которые получают социальную пенсию, и 700 тысяч человек, которым положено государственное пенсионное обеспечение. В их числе ветераны Великой Отечественной войны, жители блокадного Ленинграда и осажденных городов, а также пострадавшие от радиационных и техногенных катастроф.</w:t>
      </w:r>
    </w:p>
    <w:p w:rsidR="00CA7D16" w:rsidRPr="0082691C" w:rsidRDefault="00CA7D16" w:rsidP="00CA7D16">
      <w:r w:rsidRPr="0082691C">
        <w:t>В федеральном бюджете на 2025 год для этих целей предусмотрено 85 млрд рублей.</w:t>
      </w:r>
    </w:p>
    <w:p w:rsidR="00CA7D16" w:rsidRPr="0082691C" w:rsidRDefault="00CA7D16" w:rsidP="00CA7D16">
      <w:r w:rsidRPr="0082691C">
        <w:lastRenderedPageBreak/>
        <w:t>Следите за развитием событий в нашем Телеграм-канале</w:t>
      </w:r>
    </w:p>
    <w:p w:rsidR="00CA7D16" w:rsidRPr="0082691C" w:rsidRDefault="0082691C" w:rsidP="00CA7D16">
      <w:r w:rsidRPr="0082691C">
        <w:t>«</w:t>
      </w:r>
      <w:r w:rsidR="00CA7D16" w:rsidRPr="0082691C">
        <w:t>Для тех граждан, чья социальная пенсия после индексации останется ниже прожиточного минимума пенсионера в регионе проживания, будет произведена социальная доплата, чтобы довести их пенсионное обеспечение до установленного уровня</w:t>
      </w:r>
      <w:r w:rsidRPr="0082691C">
        <w:t>»</w:t>
      </w:r>
      <w:r w:rsidR="00CA7D16" w:rsidRPr="0082691C">
        <w:t>, - подчеркнул Чаплин.</w:t>
      </w:r>
    </w:p>
    <w:p w:rsidR="00CA7D16" w:rsidRPr="0082691C" w:rsidRDefault="00CA7D16" w:rsidP="00CA7D16">
      <w:r w:rsidRPr="0082691C">
        <w:t>Какие пенсионеры получат в марте меньше денег, чем в феврале</w:t>
      </w:r>
    </w:p>
    <w:p w:rsidR="00CA7D16" w:rsidRPr="0082691C" w:rsidRDefault="00CA7D16" w:rsidP="00CA7D16">
      <w:r w:rsidRPr="0082691C">
        <w:t>Декан факультета права НИУ ВШЭ профессор Вадим Виноградов заявил, что определенные категории пенсионеров в марте 2025 года получат меньше, чем в феврале. Он объяснил, что это связано с прошедшей в начале года индексацией.</w:t>
      </w:r>
    </w:p>
    <w:p w:rsidR="00CA7D16" w:rsidRPr="0082691C" w:rsidRDefault="00CA7D16" w:rsidP="00CA7D16">
      <w:r w:rsidRPr="0082691C">
        <w:t>В январе у большинства пенсионеров выплаты были проиндексированы на прогнозный уровень инфляции в 7,3%, напомнил он. Но по факту инфляция оказалась выше на 9,5%. Поэтому в феврале прошла дополнительная индексация до реального уровня инфляции.</w:t>
      </w:r>
    </w:p>
    <w:p w:rsidR="00CA7D16" w:rsidRPr="0082691C" w:rsidRDefault="0082691C" w:rsidP="00CA7D16">
      <w:r w:rsidRPr="0082691C">
        <w:t>«</w:t>
      </w:r>
      <w:r w:rsidR="00CA7D16" w:rsidRPr="0082691C">
        <w:t>За февраль пенсия пришла не только увеличенная на 9,5%, но и с доплатой недополученных в январе 2,2%. В марте такой доплаты не будет, поэтому общий размер выплат окажется меньше</w:t>
      </w:r>
      <w:r w:rsidRPr="0082691C">
        <w:t>»</w:t>
      </w:r>
      <w:r w:rsidR="00CA7D16" w:rsidRPr="0082691C">
        <w:t>, - пояснил эксперт.</w:t>
      </w:r>
    </w:p>
    <w:p w:rsidR="00CA7D16" w:rsidRPr="0082691C" w:rsidRDefault="00CA7D16" w:rsidP="00CA7D16">
      <w:r w:rsidRPr="0082691C">
        <w:t>Однако некоторых ждет повышение выплат. Это коснется в том числе военных пенсионеров. В марте ожидается увеличение их пенсий на 4,4%. Виноградов добавил, что прибавка будет зависеть от конкретного человека, его звания, должности или выслуги лет.</w:t>
      </w:r>
    </w:p>
    <w:p w:rsidR="00CA7D16" w:rsidRPr="0082691C" w:rsidRDefault="00CA7D16" w:rsidP="00CA7D16">
      <w:r w:rsidRPr="0082691C">
        <w:t>Как пенсионерам меньше платить за ЖКХ</w:t>
      </w:r>
    </w:p>
    <w:p w:rsidR="00CA7D16" w:rsidRPr="0082691C" w:rsidRDefault="00CA7D16" w:rsidP="00CA7D16">
      <w:r w:rsidRPr="0082691C">
        <w:t xml:space="preserve">Адвокат Александр Бабичев заявил, что пенсионеры старше 80 лет смогут полностью компенсировать расходы на капитальный ремонт дома. Лица в возрасте 70-79 лет могут возместить 50% оплаты этой услуги. Он уточнил, что для получения льгот необходимо обращаться в МФЦ, органы соцзащиты или на портал </w:t>
      </w:r>
      <w:r w:rsidR="0082691C" w:rsidRPr="0082691C">
        <w:t>«</w:t>
      </w:r>
      <w:r w:rsidRPr="0082691C">
        <w:t>Госуслуги</w:t>
      </w:r>
      <w:r w:rsidR="0082691C" w:rsidRPr="0082691C">
        <w:t>»</w:t>
      </w:r>
      <w:r w:rsidRPr="0082691C">
        <w:t>.</w:t>
      </w:r>
    </w:p>
    <w:p w:rsidR="00CA7D16" w:rsidRPr="0082691C" w:rsidRDefault="0082691C" w:rsidP="00CA7D16">
      <w:r w:rsidRPr="0082691C">
        <w:t>«</w:t>
      </w:r>
      <w:r w:rsidR="00CA7D16" w:rsidRPr="0082691C">
        <w:t>Условия для получения компенсации включают проживание пенсионера в квартире одного или с неработающими родственниками пенсионного возраста или с инвалидностью I или II группы</w:t>
      </w:r>
      <w:r w:rsidRPr="0082691C">
        <w:t>»</w:t>
      </w:r>
      <w:r w:rsidR="00CA7D16" w:rsidRPr="0082691C">
        <w:t>, - добавил Бабичев.</w:t>
      </w:r>
    </w:p>
    <w:p w:rsidR="00CA7D16" w:rsidRPr="0082691C" w:rsidRDefault="00CA7D16" w:rsidP="00CA7D16">
      <w:r w:rsidRPr="0082691C">
        <w:t>Компенсация начисляется согласно установленным в регионе нормативам жилплощади. В случае, если затраты на ЖКХ превышают определенную часть от общего дохода семьи, пенсионеры имеют право на субсидию. Так, в Москве и Петербурге речь идет о 10% и 14% соответственно, в Якутии - о 15%, указал адвокат.</w:t>
      </w:r>
    </w:p>
    <w:p w:rsidR="00CA7D16" w:rsidRPr="0082691C" w:rsidRDefault="00AF4AD9" w:rsidP="00CA7D16">
      <w:hyperlink r:id="rId27" w:history="1">
        <w:r w:rsidR="00CA7D16" w:rsidRPr="0082691C">
          <w:rPr>
            <w:rStyle w:val="a3"/>
          </w:rPr>
          <w:t>https://news.ru/society/indeksaciya-pensij-v-aprele-chto-izvestno-komu-uvelichat-i-na-skolko/</w:t>
        </w:r>
      </w:hyperlink>
      <w:r w:rsidR="00CA7D16" w:rsidRPr="0082691C">
        <w:t xml:space="preserve"> </w:t>
      </w:r>
    </w:p>
    <w:p w:rsidR="000803C6" w:rsidRPr="0082691C" w:rsidRDefault="000803C6" w:rsidP="000803C6">
      <w:pPr>
        <w:pStyle w:val="2"/>
      </w:pPr>
      <w:bookmarkStart w:id="82" w:name="_Toc191973581"/>
      <w:r w:rsidRPr="0082691C">
        <w:lastRenderedPageBreak/>
        <w:t>Секрет фирмы, 03.03.2025, Что такое индексация пенсий работающим пенсионерам и когда она в 2025 году. Простыми словами</w:t>
      </w:r>
      <w:bookmarkEnd w:id="82"/>
    </w:p>
    <w:p w:rsidR="000803C6" w:rsidRPr="0082691C" w:rsidRDefault="000803C6" w:rsidP="0082691C">
      <w:pPr>
        <w:pStyle w:val="3"/>
      </w:pPr>
      <w:bookmarkStart w:id="83" w:name="_Toc191973582"/>
      <w:r w:rsidRPr="0082691C">
        <w:t>Индексация пенсии - это увеличение размера пенсионного обеспечения параллельно росту инфляции и повышению МРОТ. Однако работающих пенсионеров этот процесс долгое время обходил стороной. В 2025 году индексацию вернули. Разбираемся, на сколько увеличатся пенсии работающих пенсионеров и какие условия для этого должны соблюдаться.</w:t>
      </w:r>
      <w:bookmarkEnd w:id="83"/>
    </w:p>
    <w:p w:rsidR="000803C6" w:rsidRPr="0082691C" w:rsidRDefault="000803C6" w:rsidP="000803C6">
      <w:r w:rsidRPr="0082691C">
        <w:t>Почему отменяли индексацию пенсий работающим пенсионерам</w:t>
      </w:r>
    </w:p>
    <w:p w:rsidR="000803C6" w:rsidRPr="0082691C" w:rsidRDefault="000803C6" w:rsidP="000803C6">
      <w:r w:rsidRPr="0082691C">
        <w:t>До 2016 года пенсии индексировали всем: и неработающим пенсионерам, и работающим. Это было нужно, чтобы выплаты соответствовали росту инфляции.</w:t>
      </w:r>
    </w:p>
    <w:p w:rsidR="000803C6" w:rsidRPr="0082691C" w:rsidRDefault="000803C6" w:rsidP="000803C6">
      <w:r w:rsidRPr="0082691C">
        <w:t>Однако с 2016 года индексацию пенсий работающим пенсионерам отменили, в том числе чтобы снизить нагрузку на пенсионный фонд.</w:t>
      </w:r>
    </w:p>
    <w:p w:rsidR="000803C6" w:rsidRPr="0082691C" w:rsidRDefault="000803C6" w:rsidP="000803C6">
      <w:r w:rsidRPr="0082691C">
        <w:t>Контекст</w:t>
      </w:r>
    </w:p>
    <w:p w:rsidR="000803C6" w:rsidRPr="0082691C" w:rsidRDefault="000803C6" w:rsidP="000803C6">
      <w:r w:rsidRPr="0082691C">
        <w:t>С 1990-х произошла не одна реформа пенсионной системы. Вводили и замораживали накопительную часть пенсии, повышали пенсионный возраст, привязывали пенсию к пенсионным баллам и т. п.</w:t>
      </w:r>
    </w:p>
    <w:p w:rsidR="000803C6" w:rsidRPr="0082691C" w:rsidRDefault="000803C6" w:rsidP="000803C6">
      <w:r w:rsidRPr="0082691C">
        <w:t>Основной целью этих реформ было оптимизировать процесс формирования пенсий и обеспечить пенсиями всех нуждающихся в них в условиях в т.ч. продолжающегося старения населения.</w:t>
      </w:r>
    </w:p>
    <w:p w:rsidR="000803C6" w:rsidRPr="0082691C" w:rsidRDefault="000803C6" w:rsidP="000803C6">
      <w:r w:rsidRPr="0082691C">
        <w:t>Демографическая яма 1990-х привела к уменьшению числа работающих граждан, на чьи налоги содержатся нынешние пенсионеры. А сами пенсионеры благодаря успехам медицины стали жить и получать пенсию дольше, да и их доля в общем демографическом составе страны повысилась. В итоге всё меньшее количество людей опосредованно стало содержать всё большее, и средств стало не хватать.</w:t>
      </w:r>
    </w:p>
    <w:p w:rsidR="000803C6" w:rsidRPr="0082691C" w:rsidRDefault="000803C6" w:rsidP="000803C6">
      <w:r w:rsidRPr="0082691C">
        <w:t>Отказ от индексации также стал антикризисной мерой в условиях экономических трудностей 2014-2016 годов. Он позволил сэкономить в бюджете свыше 400 млрд только в 2016 году. Эти деньги, как пояснял представитель Минтруда Андрей Пудов, в условиях кризиса куда нужнее пенсионерам, которые работать не могут.</w:t>
      </w:r>
    </w:p>
    <w:p w:rsidR="000803C6" w:rsidRPr="0082691C" w:rsidRDefault="000803C6" w:rsidP="000803C6">
      <w:r w:rsidRPr="0082691C">
        <w:t>Минфин называл отсутствие индексаций вопросом справедливости. Эксперты и депутаты отмечали, что работающие пенсионеры из-за возможности получать иной доход, кроме пенсий, компенсируют себе инфляционные издержки.</w:t>
      </w:r>
    </w:p>
    <w:p w:rsidR="000803C6" w:rsidRPr="0082691C" w:rsidRDefault="000803C6" w:rsidP="000803C6">
      <w:r w:rsidRPr="0082691C">
        <w:t xml:space="preserve">Премьер-министр Дмитрий Медведев им вторил: по его мнению, если люди находят силы для работы, то </w:t>
      </w:r>
      <w:r w:rsidR="0082691C" w:rsidRPr="0082691C">
        <w:t>«</w:t>
      </w:r>
      <w:r w:rsidRPr="0082691C">
        <w:t>не нужны небольшие суммы</w:t>
      </w:r>
      <w:r w:rsidR="0082691C" w:rsidRPr="0082691C">
        <w:t>»</w:t>
      </w:r>
      <w:r w:rsidRPr="0082691C">
        <w:t>, которые даёт индексация.</w:t>
      </w:r>
    </w:p>
    <w:p w:rsidR="000803C6" w:rsidRPr="0082691C" w:rsidRDefault="000803C6" w:rsidP="000803C6">
      <w:r w:rsidRPr="0082691C">
        <w:t xml:space="preserve">Индексация приостанавливалась на весь срок, что пенсионер продолжит работать после выхода на пенсию. Зато после увольнения пенсию индексировали суммарно за все </w:t>
      </w:r>
      <w:r w:rsidR="0082691C" w:rsidRPr="0082691C">
        <w:t>«</w:t>
      </w:r>
      <w:r w:rsidRPr="0082691C">
        <w:t>пропущенные</w:t>
      </w:r>
      <w:r w:rsidR="0082691C" w:rsidRPr="0082691C">
        <w:t>»</w:t>
      </w:r>
      <w:r w:rsidRPr="0082691C">
        <w:t xml:space="preserve"> годы - человек начинал получать ту же сумму, что получал бы, если бы не работал. Но - с момента увольнения и подачи сведений об этом в СФР (бывший ПФР), а не компенсацией задним числом за время трудоустроенности.</w:t>
      </w:r>
    </w:p>
    <w:p w:rsidR="000803C6" w:rsidRPr="0082691C" w:rsidRDefault="000803C6" w:rsidP="000803C6">
      <w:r w:rsidRPr="0082691C">
        <w:t xml:space="preserve">Индексация приостанавливалась не только у тех, кто не оставил работу после выхода на пенсию, но и у тех, кто уже на пенсии устраивался работать или становился </w:t>
      </w:r>
      <w:r w:rsidRPr="0082691C">
        <w:lastRenderedPageBreak/>
        <w:t>предпринимателем/самозанятым. Но был нюанс: если до этого индексацию успевали провести, её не отменяли и не снижали выплаты.</w:t>
      </w:r>
    </w:p>
    <w:p w:rsidR="000803C6" w:rsidRPr="0082691C" w:rsidRDefault="000803C6" w:rsidP="000803C6">
      <w:r w:rsidRPr="0082691C">
        <w:t>Поднять себе пенсию работающие пенсионеры могли ещё одним способом: заработком или докупкой пенсионных баллов (ИПК). Но их количество ограничивалось 3 баллами в год. создано при помощи ИИ</w:t>
      </w:r>
    </w:p>
    <w:p w:rsidR="000803C6" w:rsidRPr="0082691C" w:rsidRDefault="000803C6" w:rsidP="000803C6">
      <w:r w:rsidRPr="0082691C">
        <w:t>Вопрос возвращения индексаций для работников пенсионного возраста много раз всплывал на обсуждениях в Госдуме. Однако правительство и профильные комиссии давали отрицательные заключения на соответствующие законопроекты.</w:t>
      </w:r>
    </w:p>
    <w:p w:rsidR="000803C6" w:rsidRPr="0082691C" w:rsidRDefault="000803C6" w:rsidP="000803C6">
      <w:r w:rsidRPr="0082691C">
        <w:t>Для возвращения индексации не хватало средств. Кроме того, в ней на тот момент не видели целесообразности.</w:t>
      </w:r>
    </w:p>
    <w:p w:rsidR="000803C6" w:rsidRPr="0082691C" w:rsidRDefault="0082691C" w:rsidP="000803C6">
      <w:r w:rsidRPr="0082691C">
        <w:t>«</w:t>
      </w:r>
      <w:r w:rsidR="000803C6" w:rsidRPr="0082691C">
        <w:t>Целевым назначением страховой пенсии является компенсация застрахованному лицу заработка или другого дохода, утраченного в связи с наступлением нетрудоспособности вследствие старости или инвалидности. В связи с этим выплата страховой пенсии без учёта индексации лицам, осуществляющим оплачиваемую трудовую деятельность, соответствует общим принципам и подходам в сфере обязательного пенсионного страхования</w:t>
      </w:r>
      <w:r w:rsidRPr="0082691C">
        <w:t>»</w:t>
      </w:r>
      <w:r w:rsidR="000803C6" w:rsidRPr="0082691C">
        <w:t>, - сказано в заключении правительства на один из последних законопроектов.</w:t>
      </w:r>
    </w:p>
    <w:p w:rsidR="000803C6" w:rsidRPr="0082691C" w:rsidRDefault="000803C6" w:rsidP="000803C6">
      <w:r w:rsidRPr="0082691C">
        <w:t>Когда вернули индексацию пенсий работающим</w:t>
      </w:r>
    </w:p>
    <w:p w:rsidR="000803C6" w:rsidRPr="0082691C" w:rsidRDefault="000803C6" w:rsidP="000803C6">
      <w:r w:rsidRPr="0082691C">
        <w:t>В июне 2024 года на пленарной сессии Петербургского экономического форума вопрос о возврате индексации поднял сам президент Владимир Путин.</w:t>
      </w:r>
    </w:p>
    <w:p w:rsidR="000803C6" w:rsidRPr="0082691C" w:rsidRDefault="0082691C" w:rsidP="000803C6">
      <w:r w:rsidRPr="0082691C">
        <w:t>«</w:t>
      </w:r>
      <w:r w:rsidR="000803C6" w:rsidRPr="0082691C">
        <w:t>Вопрос, который касается миллионов наших граждан, что называется, назрел. И сегодня у нас есть ресурсы, чтобы начать его решение в интересах людей</w:t>
      </w:r>
      <w:r w:rsidRPr="0082691C">
        <w:t>»</w:t>
      </w:r>
      <w:r w:rsidR="000803C6" w:rsidRPr="0082691C">
        <w:t>, - заявил российский лидер.</w:t>
      </w:r>
    </w:p>
    <w:p w:rsidR="000803C6" w:rsidRPr="0082691C" w:rsidRDefault="000803C6" w:rsidP="000803C6">
      <w:r w:rsidRPr="0082691C">
        <w:t>Президент попросил законодателей подготовить законопроект. Профильный вице-премьер Татьяна Голикова заверила, что средств на это в федеральном бюджете и Социальном фонде хватит. По оценке главы Минфина Антона Силуанова, на это потребуется порядка 300 млрд рублей.</w:t>
      </w:r>
    </w:p>
    <w:p w:rsidR="000803C6" w:rsidRPr="0082691C" w:rsidRDefault="000803C6" w:rsidP="000803C6">
      <w:r w:rsidRPr="0082691C">
        <w:t>Уже в конце июля 2024 года Путин подписал закон о возврате индексации пенсий работающим пенсионерам с 1 января 2025 года.</w:t>
      </w:r>
    </w:p>
    <w:p w:rsidR="000803C6" w:rsidRPr="0082691C" w:rsidRDefault="000803C6" w:rsidP="000803C6">
      <w:r w:rsidRPr="0082691C">
        <w:t xml:space="preserve">Работающие пенсионеры получат страховую пенсию и выплату к ней в размере, актуальном на 31 декабря 2024 года, без компенсации недополученных средств. Пенсию увеличат с учётом всех пропущенных индексаций, в том числе за период 2016-2024 годов. </w:t>
      </w:r>
    </w:p>
    <w:p w:rsidR="000803C6" w:rsidRPr="0082691C" w:rsidRDefault="000803C6" w:rsidP="000803C6">
      <w:r w:rsidRPr="0082691C">
        <w:t xml:space="preserve">Теперь индексацию работающим пенсионерам будут проводить целых два раза за год: </w:t>
      </w:r>
    </w:p>
    <w:p w:rsidR="000803C6" w:rsidRPr="0082691C" w:rsidRDefault="000803C6" w:rsidP="000803C6">
      <w:r w:rsidRPr="0082691C">
        <w:t>•</w:t>
      </w:r>
      <w:r w:rsidRPr="0082691C">
        <w:tab/>
        <w:t xml:space="preserve">с 1 февраля и далее ежегодно по уровню инфляции предыдущего года (9,5% в 2024 году); </w:t>
      </w:r>
    </w:p>
    <w:p w:rsidR="000803C6" w:rsidRPr="0082691C" w:rsidRDefault="000803C6" w:rsidP="000803C6">
      <w:r w:rsidRPr="0082691C">
        <w:t>•</w:t>
      </w:r>
      <w:r w:rsidRPr="0082691C">
        <w:tab/>
        <w:t xml:space="preserve">с 1 апреля - с учётом стоимости пенсионного коэффициента в этом году (с 1 января 2025 года один ИПК вырос на 7,3% и составил 142,76 рубля, но после корректировки инфляции до 9,5% провели доиндексацию до 145,69 рубля). </w:t>
      </w:r>
    </w:p>
    <w:p w:rsidR="000803C6" w:rsidRPr="0082691C" w:rsidRDefault="000803C6" w:rsidP="000803C6">
      <w:r w:rsidRPr="0082691C">
        <w:t>Почему индексацию пенсий решили вернуть</w:t>
      </w:r>
    </w:p>
    <w:p w:rsidR="000803C6" w:rsidRPr="0082691C" w:rsidRDefault="000803C6" w:rsidP="000803C6">
      <w:r w:rsidRPr="0082691C">
        <w:lastRenderedPageBreak/>
        <w:t>Президент и правительство официально не объясняли своё предложение вернуть индексацию. Однако эксперты отмечают, что эта мера оказалась своевременной на фоне серьёзного дефицита кадров в России и необходимости привлекать работоспособных пенсионеров на рынок труда.</w:t>
      </w:r>
    </w:p>
    <w:p w:rsidR="000803C6" w:rsidRPr="0082691C" w:rsidRDefault="000803C6" w:rsidP="000803C6">
      <w:r w:rsidRPr="0082691C">
        <w:t>Исполнительный директор Института экономики роста им. П. А. Столыпина Антон Свириденко объяснил, что возможность вернуть индексацию связана в том числе с налоговой реформой. За счёт налогов с богатых будет активнее пополняться в том числе и Социальный фонд.</w:t>
      </w:r>
    </w:p>
    <w:p w:rsidR="000803C6" w:rsidRPr="0082691C" w:rsidRDefault="000803C6" w:rsidP="000803C6">
      <w:r w:rsidRPr="0082691C">
        <w:t>Кроме того, возврат индексации отвечает интересам и пенсионеров, и государства, и работодателей.</w:t>
      </w:r>
    </w:p>
    <w:p w:rsidR="000803C6" w:rsidRPr="0082691C" w:rsidRDefault="0082691C" w:rsidP="000803C6">
      <w:r w:rsidRPr="0082691C">
        <w:t>«</w:t>
      </w:r>
      <w:r w:rsidR="000803C6" w:rsidRPr="0082691C">
        <w:t>Возобновление индексации пенсий работающим пенсионерам - хорошая новость для рынка труда. Без этого многие из превысивших пенсионный возраст не хотели официально трудоустраиваться при желании работать</w:t>
      </w:r>
      <w:r w:rsidRPr="0082691C">
        <w:t>»</w:t>
      </w:r>
      <w:r w:rsidR="000803C6" w:rsidRPr="0082691C">
        <w:t>, - указал эксперт. создано при помощи нейросети chat.qwenlm.ai</w:t>
      </w:r>
    </w:p>
    <w:p w:rsidR="000803C6" w:rsidRPr="0082691C" w:rsidRDefault="000803C6" w:rsidP="000803C6">
      <w:r w:rsidRPr="0082691C">
        <w:t>Вопросы про индексацию</w:t>
      </w:r>
    </w:p>
    <w:p w:rsidR="000803C6" w:rsidRPr="0082691C" w:rsidRDefault="000803C6" w:rsidP="000803C6">
      <w:r w:rsidRPr="0082691C">
        <w:t>Нужно ли подавать заявление на индексацию пенсий</w:t>
      </w:r>
    </w:p>
    <w:p w:rsidR="000803C6" w:rsidRPr="0082691C" w:rsidRDefault="000803C6" w:rsidP="000803C6">
      <w:r w:rsidRPr="0082691C">
        <w:t>Сведения о пенсионерах, их трудоустроенности и пенсии хранятся в СФР. Индексацию выплат фонд производит автоматически - никуда ходить для этого не надо.</w:t>
      </w:r>
    </w:p>
    <w:p w:rsidR="000803C6" w:rsidRPr="0082691C" w:rsidRDefault="000803C6" w:rsidP="000803C6">
      <w:r w:rsidRPr="0082691C">
        <w:t>Сравняются ли пенсии работающих и неработающих пенсионеров</w:t>
      </w:r>
    </w:p>
    <w:p w:rsidR="000803C6" w:rsidRPr="0082691C" w:rsidRDefault="000803C6" w:rsidP="000803C6">
      <w:r w:rsidRPr="0082691C">
        <w:t>Раньше разрыв в пенсиях у работающих и неработающих пенсионеров был заметным как раз из-за отсутствия индексации. Например, в июле 2024 года пенсия по старости у работающих составляла 18 547 рублей, а у незанятых - 23 411 рублей.</w:t>
      </w:r>
    </w:p>
    <w:p w:rsidR="000803C6" w:rsidRPr="0082691C" w:rsidRDefault="000803C6" w:rsidP="000803C6">
      <w:r w:rsidRPr="0082691C">
        <w:t>С возвращением индексации этот разрыв должен сократиться. Более того, работающие пенсионеры могут продолжать увеличивать свою пенсию за счёт заработанных и докупленных пенсионных баллов.</w:t>
      </w:r>
    </w:p>
    <w:p w:rsidR="000803C6" w:rsidRPr="0082691C" w:rsidRDefault="000803C6" w:rsidP="000803C6">
      <w:r w:rsidRPr="0082691C">
        <w:t>Какие ещё возможны повышения</w:t>
      </w:r>
    </w:p>
    <w:p w:rsidR="000803C6" w:rsidRPr="0082691C" w:rsidRDefault="000803C6" w:rsidP="000803C6">
      <w:r w:rsidRPr="0082691C">
        <w:t>Депутаты Госдумы уверены, что индексации мало. Нужно стимулировать пенсионеров продолжать работать и платить налоги, устранив неравенство в начислении пенсионных коэффициентов.</w:t>
      </w:r>
    </w:p>
    <w:p w:rsidR="000803C6" w:rsidRPr="0082691C" w:rsidRDefault="000803C6" w:rsidP="000803C6">
      <w:r w:rsidRPr="0082691C">
        <w:t>Они продвигают законопроект, по которому прибавка к страховой пенсии работающим пенсионерам не будет больше ограничиваться 3 баллами в год. Максимально можно будет заработать 10 баллов.</w:t>
      </w:r>
    </w:p>
    <w:p w:rsidR="000803C6" w:rsidRPr="0082691C" w:rsidRDefault="000803C6" w:rsidP="000803C6">
      <w:r w:rsidRPr="0082691C">
        <w:t>Авторы проекта отмечают, что тарифы страховых взносов, которые работодатели уплачивают за сотрудников, у работающих пенсионеров ничем не отличаются от других застрахованных лиц. В СФР или на вклад? Эксперт объяснила, стоит ли тратить деньги на докупку пенсионных баллов</w:t>
      </w:r>
    </w:p>
    <w:p w:rsidR="000803C6" w:rsidRPr="0082691C" w:rsidRDefault="000803C6" w:rsidP="000803C6">
      <w:r w:rsidRPr="0082691C">
        <w:t>Почему мартовская пенсия в 2025 году будет меньше февральской</w:t>
      </w:r>
    </w:p>
    <w:p w:rsidR="000803C6" w:rsidRPr="0082691C" w:rsidRDefault="000803C6" w:rsidP="000803C6">
      <w:r w:rsidRPr="0082691C">
        <w:t>В марте некоторые и работающие, и неработающие пенсионеры получат пенсию немного ниже, чем им выплатили в феврале. Связано это с доиндексацией - в январе всем проиндексировали пенсии на 7,3%, однако в конце месяца скорректировали оценку инфляции за 2024 год - она составила 9,5%.</w:t>
      </w:r>
    </w:p>
    <w:p w:rsidR="000803C6" w:rsidRPr="0082691C" w:rsidRDefault="000803C6" w:rsidP="000803C6">
      <w:r w:rsidRPr="0082691C">
        <w:lastRenderedPageBreak/>
        <w:t>По распоряжению правительства пенсии доиндексировали, чтобы рост составил 9,5%. При этом в феврале всем пришла пенсия вместе с недоплаченными в январе 2,2%.</w:t>
      </w:r>
    </w:p>
    <w:p w:rsidR="000803C6" w:rsidRPr="0082691C" w:rsidRDefault="000803C6" w:rsidP="000803C6">
      <w:r w:rsidRPr="0082691C">
        <w:t xml:space="preserve">В марте этой недоплаты уже нет, так что выплаты придут несколько меньше - с новыми </w:t>
      </w:r>
      <w:r w:rsidR="0082691C" w:rsidRPr="0082691C">
        <w:t>«</w:t>
      </w:r>
      <w:r w:rsidRPr="0082691C">
        <w:t>отрицательными</w:t>
      </w:r>
      <w:r w:rsidR="0082691C" w:rsidRPr="0082691C">
        <w:t>»</w:t>
      </w:r>
      <w:r w:rsidRPr="0082691C">
        <w:t xml:space="preserve"> индексациями это не связано.</w:t>
      </w:r>
    </w:p>
    <w:p w:rsidR="000803C6" w:rsidRPr="0082691C" w:rsidRDefault="000803C6" w:rsidP="000803C6">
      <w:r w:rsidRPr="0082691C">
        <w:t>Впрочем, будут и те, кто получит с марта повышенную пенсию, - например, военные пенсионеры, которым дополнительно проиндексировали пенсии в феврале на 5,1%.</w:t>
      </w:r>
    </w:p>
    <w:p w:rsidR="000803C6" w:rsidRPr="0082691C" w:rsidRDefault="00AF4AD9" w:rsidP="000803C6">
      <w:hyperlink r:id="rId28" w:history="1">
        <w:r w:rsidR="000803C6" w:rsidRPr="0082691C">
          <w:rPr>
            <w:rStyle w:val="a3"/>
          </w:rPr>
          <w:t>https://secretmag.ru/enciklopediya/indeksaciya-pensii-rabotayushim-pensioneram.htm</w:t>
        </w:r>
      </w:hyperlink>
      <w:r w:rsidR="000803C6" w:rsidRPr="0082691C">
        <w:t xml:space="preserve"> </w:t>
      </w:r>
    </w:p>
    <w:p w:rsidR="000667CE" w:rsidRPr="0082691C" w:rsidRDefault="000667CE" w:rsidP="000667CE">
      <w:pPr>
        <w:pStyle w:val="2"/>
      </w:pPr>
      <w:bookmarkStart w:id="84" w:name="a6"/>
      <w:bookmarkStart w:id="85" w:name="_Toc191973583"/>
      <w:bookmarkEnd w:id="84"/>
      <w:r w:rsidRPr="0082691C">
        <w:t>Газета.ru, 03.03.2025, В Госдуме рассказали, повысят ли налоги для самозанятых</w:t>
      </w:r>
      <w:bookmarkEnd w:id="85"/>
    </w:p>
    <w:p w:rsidR="000667CE" w:rsidRPr="0082691C" w:rsidRDefault="000667CE" w:rsidP="0082691C">
      <w:pPr>
        <w:pStyle w:val="3"/>
      </w:pPr>
      <w:bookmarkStart w:id="86" w:name="_Toc191973584"/>
      <w:r w:rsidRPr="0082691C">
        <w:t xml:space="preserve">Российские власти не планируют увеличивать налоги для самозанятых в 4-6%, заявила </w:t>
      </w:r>
      <w:r w:rsidR="0082691C" w:rsidRPr="0082691C">
        <w:t>«</w:t>
      </w:r>
      <w:r w:rsidRPr="0082691C">
        <w:t>Газете.ru</w:t>
      </w:r>
      <w:r w:rsidR="0082691C" w:rsidRPr="0082691C">
        <w:t>»</w:t>
      </w:r>
      <w:r w:rsidRPr="0082691C">
        <w:t xml:space="preserve"> член комитета Госдумы по труду, социальной политике и делам ветеранов Светлана Бессараб, комментируя соответствующее предложение экономистов.</w:t>
      </w:r>
      <w:bookmarkEnd w:id="86"/>
    </w:p>
    <w:p w:rsidR="000667CE" w:rsidRPr="0082691C" w:rsidRDefault="0082691C" w:rsidP="000667CE">
      <w:r w:rsidRPr="0082691C">
        <w:t>«</w:t>
      </w:r>
      <w:r w:rsidR="000667CE" w:rsidRPr="0082691C">
        <w:t>Власть отреагировала понятным образом, поскольку у нас была договоренность [c населением], и государство дало обязательство людям, которые готовы платить налог, быть самозанятыми, что правила игры не будут меняться 10 лет. То есть никаких изменений не планируется. Налог составит 4%, если человек работает с физлицом, и 6%, если это юрлицо. Конечно, есть опасения, и понятные опасения, что отпуск по беременности и родам, пенсии для самозанятых не предусмотрены. То есть, если вы ничего не платите в Социальный фонд, соответственно, вы и от Социального фонда ничего не получаете</w:t>
      </w:r>
      <w:r w:rsidRPr="0082691C">
        <w:t>»</w:t>
      </w:r>
      <w:r w:rsidR="000667CE" w:rsidRPr="0082691C">
        <w:t>, - отметила Бессараб.</w:t>
      </w:r>
    </w:p>
    <w:p w:rsidR="000667CE" w:rsidRPr="0082691C" w:rsidRDefault="000667CE" w:rsidP="000667CE">
      <w:r w:rsidRPr="0082691C">
        <w:t>По ее словам, сейчас 55 тыс. самозанятых платят добровольные взносы на пенсию, и это очень маленький процент, с учетом их количества. По словам Бессараб, большинство самозанятых молодых людей, которые не платят взносы, смогут рассчитывать только на социальную пенсию.</w:t>
      </w:r>
    </w:p>
    <w:p w:rsidR="000667CE" w:rsidRPr="0082691C" w:rsidRDefault="0082691C" w:rsidP="000667CE">
      <w:r w:rsidRPr="0082691C">
        <w:t>«</w:t>
      </w:r>
      <w:r w:rsidR="000667CE" w:rsidRPr="0082691C">
        <w:t>Социальная пенсия, как известно, намного меньше, чем страховая пенсия по старости для неработающих пенсионеров и наступает на пять лет позже общеустановленного периода. Поэтому, конечно, думать нужно сегодня. Символические возможности у самозанятых сегодня имеются. Конечно, если заработок небольшой, то доходы как-то отвлечь очень сложно. В этом случае, конечно, нужно увеличивать возможности заработка для самозанятых</w:t>
      </w:r>
      <w:r w:rsidRPr="0082691C">
        <w:t>»</w:t>
      </w:r>
      <w:r w:rsidR="000667CE" w:rsidRPr="0082691C">
        <w:t>, - заключила Бессараб.</w:t>
      </w:r>
    </w:p>
    <w:p w:rsidR="000667CE" w:rsidRPr="0082691C" w:rsidRDefault="000667CE" w:rsidP="000667CE">
      <w:r w:rsidRPr="0082691C">
        <w:t xml:space="preserve">Профессора Финансового университета при правительстве РФ Александр Сафонов и Юлия Долженкова в монографии </w:t>
      </w:r>
      <w:r w:rsidR="0082691C" w:rsidRPr="0082691C">
        <w:t>«</w:t>
      </w:r>
      <w:r w:rsidRPr="0082691C">
        <w:t>Пенсионное страхование: теория, практика и стратегии развития</w:t>
      </w:r>
      <w:r w:rsidR="0082691C" w:rsidRPr="0082691C">
        <w:t>»</w:t>
      </w:r>
      <w:r w:rsidRPr="0082691C">
        <w:t xml:space="preserve"> предложили изменения в пенсионную систему России. В том числе, экономисты считают нужным увеличивать сборы страховых взносов за счет вовлечения в страховую пенсионную систему новых плательщиков из неформального сектора.</w:t>
      </w:r>
    </w:p>
    <w:p w:rsidR="000667CE" w:rsidRPr="0082691C" w:rsidRDefault="0082691C" w:rsidP="000667CE">
      <w:r w:rsidRPr="0082691C">
        <w:t>«</w:t>
      </w:r>
      <w:r w:rsidR="000667CE" w:rsidRPr="0082691C">
        <w:t>Проведенные расчеты показывают, что при имеющемся количестве плательщиков страховых взносов, сложившемся уровне зарплат и страховом тарифе невозможно удовлетворительное пенсионное обеспечение</w:t>
      </w:r>
      <w:r w:rsidRPr="0082691C">
        <w:t>»</w:t>
      </w:r>
      <w:r w:rsidR="000667CE" w:rsidRPr="0082691C">
        <w:t>, - объяснили экономисты.</w:t>
      </w:r>
    </w:p>
    <w:p w:rsidR="000667CE" w:rsidRPr="0082691C" w:rsidRDefault="000667CE" w:rsidP="000667CE">
      <w:r w:rsidRPr="0082691C">
        <w:lastRenderedPageBreak/>
        <w:t>Самозанятые платят налоги в размере 4-6% при сборах в 13-22% для официально трудоустроенных россиян. Страховые взносы для пенсии у самозанятых, в отличие от штатных сотрудников, не формируются. Чтобы рассчитывать на страховую пенсию по старости, нужно минимум 15 лет страхового стажа и 30 пенсионных баллов, которые формируются из страховых взносов от работодателя. Если нет необходимого минимума, назначается социальная пенсия, но на пять лет позже.</w:t>
      </w:r>
    </w:p>
    <w:p w:rsidR="000667CE" w:rsidRPr="0082691C" w:rsidRDefault="000667CE" w:rsidP="000667CE">
      <w:r w:rsidRPr="0082691C">
        <w:t>В январе 2025 года средняя пенсия россиян составила 24 тыс. рублей, социальная пенсия - чуть более 7 тыс. рублей. В 2025 году соцпенсии повысят на 14,75% и ее размер увеличится до 8,8 тыс. рублей. Выплата нетрудоспособным россиянам не может быть ниже прожиточного минимума (в 2025 году - 15,2 тыс. рублей для пенсионеров), поэтому в случае назначения соцпенсии будет доплата от государства.</w:t>
      </w:r>
    </w:p>
    <w:p w:rsidR="000667CE" w:rsidRPr="0082691C" w:rsidRDefault="000667CE" w:rsidP="000667CE">
      <w:r w:rsidRPr="0082691C">
        <w:t>Ранее была названа зарплата, нужная для пенсии от 50 тыс. рублей.</w:t>
      </w:r>
    </w:p>
    <w:p w:rsidR="000667CE" w:rsidRPr="0082691C" w:rsidRDefault="00AF4AD9" w:rsidP="000667CE">
      <w:hyperlink r:id="rId29" w:history="1">
        <w:r w:rsidR="000667CE" w:rsidRPr="0082691C">
          <w:rPr>
            <w:rStyle w:val="a3"/>
          </w:rPr>
          <w:t>https://www.gazeta.ru/business/news/2025/03/03/25201112.shtml</w:t>
        </w:r>
      </w:hyperlink>
      <w:r w:rsidR="000667CE" w:rsidRPr="0082691C">
        <w:t xml:space="preserve"> </w:t>
      </w:r>
    </w:p>
    <w:p w:rsidR="00DE0FB3" w:rsidRPr="0082691C" w:rsidRDefault="00DE0FB3" w:rsidP="00DE0FB3">
      <w:pPr>
        <w:pStyle w:val="2"/>
      </w:pPr>
      <w:bookmarkStart w:id="87" w:name="a7"/>
      <w:bookmarkStart w:id="88" w:name="_Toc191973585"/>
      <w:bookmarkEnd w:id="87"/>
      <w:r w:rsidRPr="0082691C">
        <w:t>MoneyTimes.ru, 03.03.2025, Эксперт оценил возможность получить пенсию в 50 тыс. рублей</w:t>
      </w:r>
      <w:bookmarkEnd w:id="88"/>
      <w:r w:rsidRPr="0082691C">
        <w:t xml:space="preserve"> </w:t>
      </w:r>
    </w:p>
    <w:p w:rsidR="00DE0FB3" w:rsidRPr="0082691C" w:rsidRDefault="00DE0FB3" w:rsidP="0082691C">
      <w:pPr>
        <w:pStyle w:val="3"/>
      </w:pPr>
      <w:bookmarkStart w:id="89" w:name="_Toc191973586"/>
      <w:r w:rsidRPr="0082691C">
        <w:t>В последние дни вновь поднялся важный вопрос о пенсионной системе в России. В интервью MoneyTimes.ru доцент кафедры труда и социальной политики РАНХиГС, кандидат экономических наук Константин Добромыслов прокомментировал заявление о том, что для получения пенсии в размере 50 тысяч рублей необходимо иметь зарплату в 200 тысяч рублей, вскрыли ряд проблем и нелогичностей в действующей системе.</w:t>
      </w:r>
      <w:bookmarkEnd w:id="89"/>
    </w:p>
    <w:p w:rsidR="00DE0FB3" w:rsidRPr="0082691C" w:rsidRDefault="00DE0FB3" w:rsidP="00DE0FB3">
      <w:r w:rsidRPr="0082691C">
        <w:t>Добромыслов объясняет, что для реализации такого сценария нужно учесть несколько ключевых факторов. Во-первых, даже при зарплате в 200, 300 или 500 тысяч рублей, фактическое получение 50 тысяч пенсионных выплат оказывается практически невозможным из-за ограничений, связанных с фондом оплаты труда. В 2024 году это ограничение составляет 2 миллиона 759 тысяч рублей, что в расчетах приводит к максимуму 229 тысяч рублей в месяц. Однако эта сумма также не гарантирует желаемую пенсию, так как на ее величину влияют множество других факторов, включая механизмы исчисления пенсий.</w:t>
      </w:r>
    </w:p>
    <w:p w:rsidR="00DE0FB3" w:rsidRPr="0082691C" w:rsidRDefault="00DE0FB3" w:rsidP="00DE0FB3">
      <w:r w:rsidRPr="0082691C">
        <w:t>Эксперт подчеркивает, что действующая пенсионная формула, которая адаптирована под все категории граждан, приводит к тому, что средняя пенсия в стране колеблется вокруг 25-27 тысяч рублей. Для повышения пенсий до приемлемых уровней крайне важно решить вопрос о формировании доходов и внедрении эффективной пенсионной политики.</w:t>
      </w:r>
    </w:p>
    <w:p w:rsidR="00DE0FB3" w:rsidRPr="0082691C" w:rsidRDefault="00DE0FB3" w:rsidP="00DE0FB3">
      <w:r w:rsidRPr="0082691C">
        <w:t>Говоря о будущих административных мерах, Добромыслов перечисляет важные аспекты, которые необходимо учитывать.</w:t>
      </w:r>
    </w:p>
    <w:p w:rsidR="00DE0FB3" w:rsidRPr="0082691C" w:rsidRDefault="0082691C" w:rsidP="00DE0FB3">
      <w:r w:rsidRPr="0082691C">
        <w:t>«</w:t>
      </w:r>
      <w:r w:rsidR="00DE0FB3" w:rsidRPr="0082691C">
        <w:t>Необходимы экономически обоснованные шаги для того, чтобы улучшить ситуацию с пенсиями,</w:t>
      </w:r>
      <w:r w:rsidRPr="0082691C">
        <w:t>»</w:t>
      </w:r>
      <w:r w:rsidR="00DE0FB3" w:rsidRPr="0082691C">
        <w:t xml:space="preserve"> — отмечает он.</w:t>
      </w:r>
    </w:p>
    <w:p w:rsidR="00DE0FB3" w:rsidRPr="0082691C" w:rsidRDefault="00DE0FB3" w:rsidP="00DE0FB3">
      <w:r w:rsidRPr="0082691C">
        <w:t>По его мнению, в ходе многочисленных пенсионных реформ на протяжении 35 лет каждая из них сводилась всего лишь к попытке перераспределения существующих ресурсов. Вместо этого необходима серьезная реформа, которая позволит создать дополнительные источники финансирования.</w:t>
      </w:r>
    </w:p>
    <w:p w:rsidR="00DE0FB3" w:rsidRPr="0082691C" w:rsidRDefault="00DE0FB3" w:rsidP="00DE0FB3">
      <w:r w:rsidRPr="0082691C">
        <w:lastRenderedPageBreak/>
        <w:t>Одним из основных вызовов, по мнению эксперта, является формирование сознания самого населения в отношении пенсионных накоплений.</w:t>
      </w:r>
    </w:p>
    <w:p w:rsidR="00DE0FB3" w:rsidRPr="0082691C" w:rsidRDefault="0082691C" w:rsidP="00DE0FB3">
      <w:r w:rsidRPr="0082691C">
        <w:t>«</w:t>
      </w:r>
      <w:r w:rsidR="00DE0FB3" w:rsidRPr="0082691C">
        <w:t>Чем выше будут пенсии у существующих пенсионеров, тем больше молодое поколение будет понимать необходимость формирования своих пенсионных накоплений,</w:t>
      </w:r>
      <w:r w:rsidRPr="0082691C">
        <w:t>»</w:t>
      </w:r>
      <w:r w:rsidR="00DE0FB3" w:rsidRPr="0082691C">
        <w:t xml:space="preserve"> — считает он.</w:t>
      </w:r>
    </w:p>
    <w:p w:rsidR="00DE0FB3" w:rsidRPr="0082691C" w:rsidRDefault="00DE0FB3" w:rsidP="00DE0FB3">
      <w:r w:rsidRPr="0082691C">
        <w:t>Добромыслов указывает, что в условиях инфляции и высочайших темпов роста цен, покупательная способность даже тех небольших пенсий, что существуют сегодня, резко снижается, что увеличивает финансовую нагрузку на пожилых граждан.</w:t>
      </w:r>
    </w:p>
    <w:p w:rsidR="00DE0FB3" w:rsidRPr="0082691C" w:rsidRDefault="00DE0FB3" w:rsidP="00DE0FB3">
      <w:r w:rsidRPr="0082691C">
        <w:t>Не остаются без внимания и внешние аспекты. Сообщения о высоких пенсиях в других странах, например, в Китае, нередко искажаются. Как показывает практика, средства, которые там выделяются на пенсии, зависят от разных механизмов, а не от общей пенсионной системы. В России же наблюдается концепция солидарности среди всех застрахованных, что приводит к небольшой дифференциации в размерах выплат.</w:t>
      </w:r>
    </w:p>
    <w:p w:rsidR="00DE0FB3" w:rsidRPr="0082691C" w:rsidRDefault="00DE0FB3" w:rsidP="00DE0FB3">
      <w:r w:rsidRPr="0082691C">
        <w:t>Таким образом, подводя итог, Константин Добромыслов выражает уверенность, что для достижения реальных изменений необходимо проводить полные и обоснованные реформы, которые позволят достигнуть не только стабильности, но и реального повышения уровня жизни пенсионеров.</w:t>
      </w:r>
    </w:p>
    <w:p w:rsidR="00DE0FB3" w:rsidRPr="0082691C" w:rsidRDefault="00DE0FB3" w:rsidP="00DE0FB3">
      <w:r w:rsidRPr="0082691C">
        <w:t xml:space="preserve">В противном случае, существующая система будет продолжать оставаться лишь </w:t>
      </w:r>
      <w:r w:rsidR="0082691C" w:rsidRPr="0082691C">
        <w:t>«</w:t>
      </w:r>
      <w:r w:rsidRPr="0082691C">
        <w:t>небольшим пирогом</w:t>
      </w:r>
      <w:r w:rsidR="0082691C" w:rsidRPr="0082691C">
        <w:t>»</w:t>
      </w:r>
      <w:r w:rsidRPr="0082691C">
        <w:t>, который распиливают между всеми, без реальной возможности удовлетворить потребности населения.</w:t>
      </w:r>
    </w:p>
    <w:p w:rsidR="00111D7C" w:rsidRPr="0082691C" w:rsidRDefault="00AF4AD9" w:rsidP="00DE0FB3">
      <w:hyperlink r:id="rId30" w:history="1">
        <w:r w:rsidR="00DE0FB3" w:rsidRPr="0082691C">
          <w:rPr>
            <w:rStyle w:val="a3"/>
          </w:rPr>
          <w:t>https://www.moneytimes.ru/news/vozmozhnost-poluchit-pensiju-v-50-tys-rublei/37277/</w:t>
        </w:r>
      </w:hyperlink>
    </w:p>
    <w:p w:rsidR="00FB57A8" w:rsidRPr="0082691C" w:rsidRDefault="00FB57A8" w:rsidP="00FB57A8">
      <w:pPr>
        <w:pStyle w:val="2"/>
      </w:pPr>
      <w:bookmarkStart w:id="90" w:name="_Toc191973587"/>
      <w:r w:rsidRPr="0082691C">
        <w:t>АиФ, 03.03.2025, Деньги на старость. Названы 3 способа увеличить свою пенсию</w:t>
      </w:r>
      <w:bookmarkEnd w:id="90"/>
      <w:r w:rsidRPr="0082691C">
        <w:t xml:space="preserve"> </w:t>
      </w:r>
    </w:p>
    <w:p w:rsidR="00FB57A8" w:rsidRPr="0082691C" w:rsidRDefault="00FB57A8" w:rsidP="0082691C">
      <w:pPr>
        <w:pStyle w:val="3"/>
      </w:pPr>
      <w:bookmarkStart w:id="91" w:name="_Toc191973588"/>
      <w:r w:rsidRPr="0082691C">
        <w:t>Увеличить размер своей будущей пенсии можно с помощью подработок, маткапитала и различных инвестиционных программ. Об этом aif.ru рассказала профессор кафедры государственных и муниципальных финансов РЭУ им. Плеханова Юлия Финогенова.</w:t>
      </w:r>
      <w:bookmarkEnd w:id="91"/>
    </w:p>
    <w:p w:rsidR="00FB57A8" w:rsidRPr="0082691C" w:rsidRDefault="00FB57A8" w:rsidP="00FB57A8">
      <w:r w:rsidRPr="0082691C">
        <w:t>Подработки</w:t>
      </w:r>
    </w:p>
    <w:p w:rsidR="00FB57A8" w:rsidRPr="0082691C" w:rsidRDefault="00FB57A8" w:rsidP="00FB57A8">
      <w:r w:rsidRPr="0082691C">
        <w:t>Если совмещать несколько работ и на каждой трудиться официально, можно увеличить количество начисляемых индивидуальных пенсионных коэффициентов (ИПК) и, как следствие, размер страховой пенсии. Чем больше источников поступления взносов в Соцфонд, тем выше будущая пенсия.</w:t>
      </w:r>
    </w:p>
    <w:p w:rsidR="00FB57A8" w:rsidRPr="0082691C" w:rsidRDefault="00FB57A8" w:rsidP="00FB57A8">
      <w:r w:rsidRPr="0082691C">
        <w:t>Инвестиционные программы</w:t>
      </w:r>
    </w:p>
    <w:p w:rsidR="00FB57A8" w:rsidRPr="0082691C" w:rsidRDefault="00FB57A8" w:rsidP="00FB57A8">
      <w:r w:rsidRPr="0082691C">
        <w:t>Также можно участвовать в добровольных инвестиционных программах. Например, инвестировать сбережения через индивидуальные инвестиционные счета — этот способ подходит для тех, у кого доходы выше средних и есть некоторые знания о финансовых рынках.</w:t>
      </w:r>
    </w:p>
    <w:p w:rsidR="00FB57A8" w:rsidRPr="0082691C" w:rsidRDefault="00FB57A8" w:rsidP="00FB57A8">
      <w:r w:rsidRPr="0082691C">
        <w:t xml:space="preserve">Кроме того, с 2024-го можно вступить в программу долгосрочных сбережений (ПДС), предоставляющую возможность не только получить налоговый вычет по уплаченным взносам, но и воспользоваться программой софинансирования со стороны государства. Такой вариант может представлять особый интерес для граждан с зарплатой до 80 тыс. </w:t>
      </w:r>
      <w:r w:rsidRPr="0082691C">
        <w:lastRenderedPageBreak/>
        <w:t>рублей. На каждый рубль накоплений таких граждан государство докладывает свой рубль (но не более 36 тыс. руб. в год со стороны государства в течение 10 лет). При более высоких доходах схема меняется — если человек получает от 80 тыс. до 150 тыс. рублей, государство добавит рубль на каждые два рубля. А если от 150 тыс. рублей — по рублю на каждые четыре рубля.</w:t>
      </w:r>
    </w:p>
    <w:p w:rsidR="00FB57A8" w:rsidRPr="0082691C" w:rsidRDefault="00FB57A8" w:rsidP="00FB57A8">
      <w:r w:rsidRPr="0082691C">
        <w:t xml:space="preserve">Воспользоваться накоплениями в рамках ПДС можно через 15 лет после вступления в программу или по достижении возраста 55 лет для женщин и 60 для мужчин. В случае возникновения особой жизненной ситуации (например, критических заболеваний) деньги можно будет получить раньше. </w:t>
      </w:r>
    </w:p>
    <w:p w:rsidR="00FB57A8" w:rsidRPr="0082691C" w:rsidRDefault="00FB57A8" w:rsidP="00FB57A8">
      <w:r w:rsidRPr="0082691C">
        <w:t>Материнский капитал</w:t>
      </w:r>
    </w:p>
    <w:p w:rsidR="00FB57A8" w:rsidRPr="0082691C" w:rsidRDefault="00FB57A8" w:rsidP="00FB57A8">
      <w:r w:rsidRPr="0082691C">
        <w:t>Женщины могут полностью или частично перечислить материнский капитал в негосударственный пенсионный фонд на формирование накопительной пенсии. Однако необходимо помнить, что так сделать можно только после того, как ребенку исполнится три года. Этот вариант с точки зрения повышения пенсионных гарантий интересен для тех женщин с низкой официальной зарплатой или для самозанятых мам. Накопительную пенсию можно получить на 5 лет раньше страховой — в форме единовременной выплаты или в форме пожизненных или ежемесячных платежей.</w:t>
      </w:r>
    </w:p>
    <w:p w:rsidR="00FB57A8" w:rsidRPr="0082691C" w:rsidRDefault="00AF4AD9" w:rsidP="00FB57A8">
      <w:hyperlink r:id="rId31" w:history="1">
        <w:r w:rsidR="00FB57A8" w:rsidRPr="0082691C">
          <w:rPr>
            <w:rStyle w:val="a3"/>
          </w:rPr>
          <w:t>https://aif.ru/money/mymoney/dengi-na-starost-nazvany-3-sposoba-uvelichit-svoyu-pensiyu</w:t>
        </w:r>
      </w:hyperlink>
      <w:r w:rsidR="00FB57A8" w:rsidRPr="0082691C">
        <w:t xml:space="preserve"> </w:t>
      </w:r>
    </w:p>
    <w:p w:rsidR="00801036" w:rsidRPr="0082691C" w:rsidRDefault="00801036" w:rsidP="00801036">
      <w:pPr>
        <w:pStyle w:val="2"/>
      </w:pPr>
      <w:bookmarkStart w:id="92" w:name="_Toc191973589"/>
      <w:r w:rsidRPr="0082691C">
        <w:t>PRIMPRESS, 0</w:t>
      </w:r>
      <w:r w:rsidR="008C3861" w:rsidRPr="0082691C">
        <w:t>3</w:t>
      </w:r>
      <w:r w:rsidRPr="0082691C">
        <w:t>.03.2025, Пенсионеров, у которых есть не менее 15 лет стажа, ждет большой сюрприз с 4 марта</w:t>
      </w:r>
      <w:bookmarkEnd w:id="92"/>
      <w:r w:rsidRPr="0082691C">
        <w:t xml:space="preserve"> </w:t>
      </w:r>
    </w:p>
    <w:p w:rsidR="00801036" w:rsidRPr="0082691C" w:rsidRDefault="00801036" w:rsidP="0082691C">
      <w:pPr>
        <w:pStyle w:val="3"/>
      </w:pPr>
      <w:bookmarkStart w:id="93" w:name="_Toc191973590"/>
      <w:r w:rsidRPr="0082691C">
        <w:t>О новом приятном сюрпризе предупредили пенсионеров, у которых есть не меньше 15 лет стажа. Уже с 4 марта они смогут оформить для себя самую большую прибавку к пенсии. Об этом рассказала пенсионный эксперт Анастасия Киреева, сообщает PRIMPRESS.</w:t>
      </w:r>
      <w:bookmarkEnd w:id="93"/>
    </w:p>
    <w:p w:rsidR="00801036" w:rsidRPr="0082691C" w:rsidRDefault="00801036" w:rsidP="00801036">
      <w:r w:rsidRPr="0082691C">
        <w:t>По ее словам, рассчитывать на такой бонус смогут те пенсионеры, которые получат особый почетный статус. Это звание ветерана труда, которое выдают при наличии большого количества отработанных лет. К примеру, на уровне своего региона зачастую заветную корочку получить проще, чем на федеральном уровне. Для этого достаточно подтвердить стаж, и в некоторых случаях достаточно будет 15 лет труда.</w:t>
      </w:r>
    </w:p>
    <w:p w:rsidR="00801036" w:rsidRPr="0082691C" w:rsidRDefault="0082691C" w:rsidP="00801036">
      <w:r w:rsidRPr="0082691C">
        <w:t>«</w:t>
      </w:r>
      <w:r w:rsidR="00801036" w:rsidRPr="0082691C">
        <w:t>Например, в столичном регионе стать ветераном труда можно при наличии не менее 15 лет стажа в соответствующей отрасли экономики. Но при этом понадобится еще благодарность или почетная грамота от президента, также подойдут ведомственные знаки отличия за трудовые заслуги</w:t>
      </w:r>
      <w:r w:rsidRPr="0082691C">
        <w:t>»</w:t>
      </w:r>
      <w:r w:rsidR="00801036" w:rsidRPr="0082691C">
        <w:t>, – уточнила Киреева.</w:t>
      </w:r>
    </w:p>
    <w:p w:rsidR="00801036" w:rsidRPr="0082691C" w:rsidRDefault="00801036" w:rsidP="00801036">
      <w:r w:rsidRPr="0082691C">
        <w:t>С этого года, по словам эксперта, выплату обладателям такого звания увеличили почти все регионы. Так, в среднем можно рассчитывать на 1300-1500 рублей ежемесячно. И подать заявление на такую выплату можно будет уже с 4 марта.</w:t>
      </w:r>
    </w:p>
    <w:p w:rsidR="00DE0FB3" w:rsidRPr="0082691C" w:rsidRDefault="00AF4AD9" w:rsidP="00801036">
      <w:hyperlink r:id="rId32" w:history="1">
        <w:r w:rsidR="00801036" w:rsidRPr="0082691C">
          <w:rPr>
            <w:rStyle w:val="a3"/>
          </w:rPr>
          <w:t>https://primpress.ru/article/121108</w:t>
        </w:r>
      </w:hyperlink>
    </w:p>
    <w:p w:rsidR="0024591C" w:rsidRPr="0082691C" w:rsidRDefault="0024591C" w:rsidP="0024591C"/>
    <w:p w:rsidR="00111D7C" w:rsidRPr="0082691C" w:rsidRDefault="00111D7C" w:rsidP="00111D7C">
      <w:pPr>
        <w:pStyle w:val="10"/>
      </w:pPr>
      <w:bookmarkStart w:id="94" w:name="_Toc99318655"/>
      <w:bookmarkStart w:id="95" w:name="_Toc165991075"/>
      <w:bookmarkStart w:id="96" w:name="_Toc191973591"/>
      <w:r w:rsidRPr="0082691C">
        <w:lastRenderedPageBreak/>
        <w:t>Региональные СМИ</w:t>
      </w:r>
      <w:bookmarkEnd w:id="40"/>
      <w:bookmarkEnd w:id="94"/>
      <w:bookmarkEnd w:id="95"/>
      <w:bookmarkEnd w:id="96"/>
    </w:p>
    <w:p w:rsidR="00DE0FB3" w:rsidRPr="0082691C" w:rsidRDefault="00DE0FB3" w:rsidP="00DE0FB3">
      <w:pPr>
        <w:pStyle w:val="2"/>
      </w:pPr>
      <w:bookmarkStart w:id="97" w:name="_Toc191973592"/>
      <w:r w:rsidRPr="0082691C">
        <w:t>Московский Комсомолец Казань, 03.03.2025, Татарстан вошел в ТОП-6 по размеру пенсий в ПФО</w:t>
      </w:r>
      <w:bookmarkEnd w:id="97"/>
    </w:p>
    <w:p w:rsidR="00DE0FB3" w:rsidRPr="0082691C" w:rsidRDefault="00DE0FB3" w:rsidP="0082691C">
      <w:pPr>
        <w:pStyle w:val="3"/>
      </w:pPr>
      <w:bookmarkStart w:id="98" w:name="_Toc191973593"/>
      <w:r w:rsidRPr="0082691C">
        <w:t>По данным Фонда пенсионного и социального страхования РФ, к началу 2025 года средний размер пенсионных выплат в Татарстане достиг 22 999,18 рублей. С этим показателем республика заняла шестую позицию среди регионов Приволжского федерального округа и 37-е место в общероссийском рейтинге.</w:t>
      </w:r>
      <w:bookmarkEnd w:id="98"/>
    </w:p>
    <w:p w:rsidR="00DE0FB3" w:rsidRPr="0082691C" w:rsidRDefault="00DE0FB3" w:rsidP="00DE0FB3">
      <w:r w:rsidRPr="0082691C">
        <w:t>Средняя пенсия неработающих пенсионеров в Татарстане на 1 января 2025 года составляла 23 509,2 рубля, в то время как работающие пенсионеры получали в среднем 20 964,15 рубля. За прошедший год пенсионные выплаты в республике увеличились более чем на 2371 рубль по сравнению с 20 627,57 рублями на начало 2024 года.</w:t>
      </w:r>
    </w:p>
    <w:p w:rsidR="00DE0FB3" w:rsidRPr="0082691C" w:rsidRDefault="00DE0FB3" w:rsidP="00DE0FB3">
      <w:r w:rsidRPr="0082691C">
        <w:t>В ПФО размер средней пенсии составил 22 479,25 рублей, а в среднем по России – 23 175,18. Лидером по размеру пенсии стал Чукотский автономный округ (38 173 рубля), аутсайдером - Республика Дагестан (17 053,1 рубля).</w:t>
      </w:r>
    </w:p>
    <w:p w:rsidR="00DE0FB3" w:rsidRPr="0082691C" w:rsidRDefault="00DE0FB3" w:rsidP="00DE0FB3">
      <w:r w:rsidRPr="0082691C">
        <w:t>В начале года страховые пенсии были проиндексированы, сначала на 7,3%, а затем, с учетом инфляции, до 9,5%.</w:t>
      </w:r>
    </w:p>
    <w:p w:rsidR="00111D7C" w:rsidRPr="0082691C" w:rsidRDefault="00AF4AD9" w:rsidP="00DE0FB3">
      <w:hyperlink r:id="rId33" w:history="1">
        <w:r w:rsidR="00DE0FB3" w:rsidRPr="0082691C">
          <w:rPr>
            <w:rStyle w:val="a3"/>
          </w:rPr>
          <w:t>https://kazan.mk.ru/social/2025/03/03/tatarstan-voshel-v-top6-po-razmeru-pensiy-v-pfo.html</w:t>
        </w:r>
      </w:hyperlink>
    </w:p>
    <w:p w:rsidR="00DE0FB3" w:rsidRPr="0082691C" w:rsidRDefault="00DE0FB3" w:rsidP="00DE0FB3"/>
    <w:p w:rsidR="00111D7C" w:rsidRPr="0082691C" w:rsidRDefault="00111D7C" w:rsidP="00111D7C">
      <w:pPr>
        <w:pStyle w:val="251"/>
      </w:pPr>
      <w:bookmarkStart w:id="99" w:name="_Toc99271704"/>
      <w:bookmarkStart w:id="100" w:name="_Toc99318656"/>
      <w:bookmarkStart w:id="101" w:name="_Toc165991076"/>
      <w:bookmarkStart w:id="102" w:name="_Toc62681899"/>
      <w:bookmarkStart w:id="103" w:name="_Toc191973594"/>
      <w:bookmarkEnd w:id="25"/>
      <w:bookmarkEnd w:id="26"/>
      <w:bookmarkEnd w:id="27"/>
      <w:r w:rsidRPr="0082691C">
        <w:lastRenderedPageBreak/>
        <w:t>НОВОСТИ МАКРОЭКОНОМИКИ</w:t>
      </w:r>
      <w:bookmarkEnd w:id="99"/>
      <w:bookmarkEnd w:id="100"/>
      <w:bookmarkEnd w:id="101"/>
      <w:bookmarkEnd w:id="103"/>
    </w:p>
    <w:p w:rsidR="0024591C" w:rsidRPr="0082691C" w:rsidRDefault="0024591C" w:rsidP="0024591C">
      <w:pPr>
        <w:pStyle w:val="2"/>
      </w:pPr>
      <w:bookmarkStart w:id="104" w:name="_Toc191973595"/>
      <w:r w:rsidRPr="0082691C">
        <w:t>Новые Известия, 03.03.2025, Налоговый вычет: кому положены новые компенсации и сколько денег можно вернуть</w:t>
      </w:r>
      <w:bookmarkEnd w:id="104"/>
    </w:p>
    <w:p w:rsidR="0024591C" w:rsidRPr="0082691C" w:rsidRDefault="0024591C" w:rsidP="0082691C">
      <w:pPr>
        <w:pStyle w:val="3"/>
      </w:pPr>
      <w:bookmarkStart w:id="105" w:name="_Toc191973596"/>
      <w:r w:rsidRPr="0082691C">
        <w:t xml:space="preserve">С января 2025 года работающим россиянам изменили размеры и порядок предоставления налоговых вычетов. Для кого компенсации вырастут, а кто, наоборот, потеряет в деньгах? Подробности читайте в материале </w:t>
      </w:r>
      <w:r w:rsidR="0082691C" w:rsidRPr="0082691C">
        <w:t>«</w:t>
      </w:r>
      <w:r w:rsidRPr="0082691C">
        <w:t>НИ</w:t>
      </w:r>
      <w:r w:rsidR="0082691C" w:rsidRPr="0082691C">
        <w:t>»</w:t>
      </w:r>
      <w:r w:rsidRPr="0082691C">
        <w:t>.</w:t>
      </w:r>
      <w:bookmarkEnd w:id="105"/>
    </w:p>
    <w:p w:rsidR="0024591C" w:rsidRPr="0082691C" w:rsidRDefault="0024591C" w:rsidP="0024591C">
      <w:r w:rsidRPr="0082691C">
        <w:t>Покупка недвижимости: чем больше налог — тем больше вычет</w:t>
      </w:r>
    </w:p>
    <w:p w:rsidR="0024591C" w:rsidRPr="0082691C" w:rsidRDefault="0024591C" w:rsidP="0024591C">
      <w:r w:rsidRPr="0082691C">
        <w:t>В этом году некоторые россияне смогут получить увеличенные суммы налоговых вычетов. При этом самые крупные преференции будут у тех, кто стал владельцем недвижимости.</w:t>
      </w:r>
    </w:p>
    <w:p w:rsidR="0024591C" w:rsidRPr="0082691C" w:rsidRDefault="0024591C" w:rsidP="0024591C">
      <w:r w:rsidRPr="0082691C">
        <w:t>По данным ФНС, возврат налога на доходы физлиц (НДФЛ) при покупке жилья можно получить с суммы до 2 млн рублей. Однако объемы возврата будут напрямую зависеть от того, сколько налогов платит гражданин в казну.</w:t>
      </w:r>
    </w:p>
    <w:p w:rsidR="0024591C" w:rsidRPr="0082691C" w:rsidRDefault="0024591C" w:rsidP="0024591C">
      <w:r w:rsidRPr="0082691C">
        <w:t xml:space="preserve">Как пояснил </w:t>
      </w:r>
      <w:r w:rsidR="0082691C" w:rsidRPr="0082691C">
        <w:t>«</w:t>
      </w:r>
      <w:r w:rsidRPr="0082691C">
        <w:t>НИ</w:t>
      </w:r>
      <w:r w:rsidR="0082691C" w:rsidRPr="0082691C">
        <w:t>»</w:t>
      </w:r>
      <w:r w:rsidRPr="0082691C">
        <w:t xml:space="preserve"> начальник аналитического отдела инвесткомпании </w:t>
      </w:r>
      <w:r w:rsidR="0082691C" w:rsidRPr="0082691C">
        <w:t>«</w:t>
      </w:r>
      <w:r w:rsidRPr="0082691C">
        <w:t>Риком-Траст</w:t>
      </w:r>
      <w:r w:rsidR="0082691C" w:rsidRPr="0082691C">
        <w:t>»</w:t>
      </w:r>
      <w:r w:rsidRPr="0082691C">
        <w:t>, к. э. н. Олег Абелев, сегодня чем больше доход у налогоплательщика, тем больше он может вернуть в виде налогового вычета.</w:t>
      </w:r>
    </w:p>
    <w:p w:rsidR="0024591C" w:rsidRPr="0082691C" w:rsidRDefault="0082691C" w:rsidP="0024591C">
      <w:r w:rsidRPr="0082691C">
        <w:t>«</w:t>
      </w:r>
      <w:r w:rsidR="0024591C" w:rsidRPr="0082691C">
        <w:t>Это новация, которая действует с этого года. И именно этот вычет представляется наиболее значимым. Люди с более высокими доходами и более высокой ставкой налогообложения НДФЛ станут бенефициарами большего объема возврата в виде налогового вычета</w:t>
      </w:r>
      <w:r w:rsidRPr="0082691C">
        <w:t>»</w:t>
      </w:r>
      <w:r w:rsidR="0024591C" w:rsidRPr="0082691C">
        <w:t>, — отметил эксперт.</w:t>
      </w:r>
    </w:p>
    <w:p w:rsidR="0024591C" w:rsidRPr="0082691C" w:rsidRDefault="0024591C" w:rsidP="0024591C">
      <w:r w:rsidRPr="0082691C">
        <w:t>Дьявол в деталях: почему беднейшие в проигрыше?</w:t>
      </w:r>
    </w:p>
    <w:p w:rsidR="0024591C" w:rsidRPr="0082691C" w:rsidRDefault="0024591C" w:rsidP="0024591C">
      <w:r w:rsidRPr="0082691C">
        <w:t xml:space="preserve">Как ранее сообщали </w:t>
      </w:r>
      <w:r w:rsidR="0082691C" w:rsidRPr="0082691C">
        <w:t>«</w:t>
      </w:r>
      <w:r w:rsidRPr="0082691C">
        <w:t>НИ</w:t>
      </w:r>
      <w:r w:rsidR="0082691C" w:rsidRPr="0082691C">
        <w:t>»</w:t>
      </w:r>
      <w:r w:rsidRPr="0082691C">
        <w:t>, с января текущего года в результате налоговой реформы в РФ начала действовать прогрессивная шкала налогообложения. Для тех граждан, кто получает не более 200 тыс. рублей в месяц (до 2,4 млн рублей в год), НДФЛ остался прежним — 13%. У людей с доходами от 2,4 до 5 млн рублей в год ставка выросла до 15%, годовой доход от 5 до 20 млн рублей облагается по ставке 18%, доход от 20 до 50 млн — 20%, свыше 50 млн — 22%.</w:t>
      </w:r>
    </w:p>
    <w:p w:rsidR="0024591C" w:rsidRPr="0082691C" w:rsidRDefault="0024591C" w:rsidP="0024591C">
      <w:r w:rsidRPr="0082691C">
        <w:t>Переход на прогрессивную шкалу налогообложения привел к тому, что те, кто платит НДФЛ по ставке 13%, при покупке недвижимости смогут по-прежнему вернуть не более 260 тыс. рублей. Те же, у кого ставка 22%, получат вычет уже до 440 тыс. рублей. Такая же схема действует и при возврате процентов по ипотеке. Плательщики НДФЛ по ставке 13% получат, как и раньше, до 390 тыс. рублей, а при ставке 22% — уже до 660 тыс. рублей.</w:t>
      </w:r>
    </w:p>
    <w:p w:rsidR="0024591C" w:rsidRPr="0082691C" w:rsidRDefault="0082691C" w:rsidP="0024591C">
      <w:r w:rsidRPr="0082691C">
        <w:t>«</w:t>
      </w:r>
      <w:r w:rsidR="0024591C" w:rsidRPr="0082691C">
        <w:t>В итоге налогоплательщик с высокими доходами, использующий оба вида имущественного вычета, сможет получить до 1,1 млн рублей возврата</w:t>
      </w:r>
      <w:r w:rsidRPr="0082691C">
        <w:t>»</w:t>
      </w:r>
      <w:r w:rsidR="0024591C" w:rsidRPr="0082691C">
        <w:t xml:space="preserve">, — отмечает РИА </w:t>
      </w:r>
      <w:r w:rsidRPr="0082691C">
        <w:t>«</w:t>
      </w:r>
      <w:r w:rsidR="0024591C" w:rsidRPr="0082691C">
        <w:t>Новости</w:t>
      </w:r>
      <w:r w:rsidRPr="0082691C">
        <w:t>»</w:t>
      </w:r>
      <w:r w:rsidR="0024591C" w:rsidRPr="0082691C">
        <w:t>.</w:t>
      </w:r>
    </w:p>
    <w:p w:rsidR="0024591C" w:rsidRPr="0082691C" w:rsidRDefault="0024591C" w:rsidP="0024591C">
      <w:r w:rsidRPr="0082691C">
        <w:t>Вычет на детей: зарплатный лимит вырос на 100 тыс. рублей</w:t>
      </w:r>
    </w:p>
    <w:p w:rsidR="0024591C" w:rsidRPr="0082691C" w:rsidRDefault="0024591C" w:rsidP="0024591C">
      <w:r w:rsidRPr="0082691C">
        <w:lastRenderedPageBreak/>
        <w:t>Второе важное изменение — увеличение налогового вычета для работающих граждан, имеющих детей. Они могут платить со своего заработка налог меньше, если у них есть несовершеннолетние дети.</w:t>
      </w:r>
    </w:p>
    <w:p w:rsidR="0024591C" w:rsidRPr="0082691C" w:rsidRDefault="0024591C" w:rsidP="0024591C">
      <w:r w:rsidRPr="0082691C">
        <w:t>Вычет на первого ребенка сейчас составляет 1,4 тыс. рублей, на второго — 2,8 тыс. рублей, на третьего и последующих детей — 6 тыс. рублей. Если у ребенка установлена инвалидность, то размер вычета вырастет до 12 тыс. рублей.</w:t>
      </w:r>
    </w:p>
    <w:p w:rsidR="0024591C" w:rsidRPr="0082691C" w:rsidRDefault="0024591C" w:rsidP="0024591C">
      <w:r w:rsidRPr="0082691C">
        <w:t xml:space="preserve">В этом году планка дохода для получения вычета выросла на 100 тыс. рублей — с 350 тыс. до 450 тыс. рублей. Чтобы иметь вычет круглогодично, родитель должен получать не более 37,5 тыс. рублей в месяц. Если доход выше, то вычет будет предоставляться не полный год, а лишь до того момента, пока родитель не </w:t>
      </w:r>
      <w:r w:rsidR="0082691C" w:rsidRPr="0082691C">
        <w:t>«</w:t>
      </w:r>
      <w:r w:rsidRPr="0082691C">
        <w:t>выберет</w:t>
      </w:r>
      <w:r w:rsidR="0082691C" w:rsidRPr="0082691C">
        <w:t>»</w:t>
      </w:r>
      <w:r w:rsidRPr="0082691C">
        <w:t xml:space="preserve"> установленный государством лимит.</w:t>
      </w:r>
    </w:p>
    <w:p w:rsidR="0024591C" w:rsidRPr="0082691C" w:rsidRDefault="0024591C" w:rsidP="0024591C">
      <w:r w:rsidRPr="0082691C">
        <w:t>Как отметил экономист Олег Абелев, индексация лимита доходов произошла на уровне инфляции.</w:t>
      </w:r>
    </w:p>
    <w:p w:rsidR="0024591C" w:rsidRPr="0082691C" w:rsidRDefault="0082691C" w:rsidP="0024591C">
      <w:r w:rsidRPr="0082691C">
        <w:t>«</w:t>
      </w:r>
      <w:r w:rsidR="0024591C" w:rsidRPr="0082691C">
        <w:t>Скорее всего, в ближайшее время мы увидим дальнейшее повышение планки максимального дохода налогоплательщиков, которое будет позволять получать вычет</w:t>
      </w:r>
      <w:r w:rsidRPr="0082691C">
        <w:t>»</w:t>
      </w:r>
      <w:r w:rsidR="0024591C" w:rsidRPr="0082691C">
        <w:t>, — полагает эксперт.</w:t>
      </w:r>
    </w:p>
    <w:p w:rsidR="0024591C" w:rsidRPr="0082691C" w:rsidRDefault="0024591C" w:rsidP="0024591C">
      <w:r w:rsidRPr="0082691C">
        <w:t>Подарок за сдачу норм ГТО: спортсменам выплатят до 18 тыс.</w:t>
      </w:r>
    </w:p>
    <w:p w:rsidR="0024591C" w:rsidRPr="0082691C" w:rsidRDefault="0024591C" w:rsidP="0024591C">
      <w:r w:rsidRPr="0082691C">
        <w:t xml:space="preserve">Приятный бонус от государственной системы возврата НДФЛ в размере 18 тыс. рублей получат в этом году те россияне, которые сдали нормативы Всероссийского физкультурно-спортивного комплекса </w:t>
      </w:r>
      <w:r w:rsidR="0082691C" w:rsidRPr="0082691C">
        <w:t>«</w:t>
      </w:r>
      <w:r w:rsidRPr="0082691C">
        <w:t>Готов к труду и обороне</w:t>
      </w:r>
      <w:r w:rsidR="0082691C" w:rsidRPr="0082691C">
        <w:t>»</w:t>
      </w:r>
      <w:r w:rsidRPr="0082691C">
        <w:t xml:space="preserve"> (ГТО).</w:t>
      </w:r>
    </w:p>
    <w:p w:rsidR="0024591C" w:rsidRPr="0082691C" w:rsidRDefault="0024591C" w:rsidP="0024591C">
      <w:r w:rsidRPr="0082691C">
        <w:t>Если человек прошел диспансеризацию, регулярно занимается физкультурой и сумел получить знак отличия ГТО, то может рассчитывать на прибавку к своим доходам.</w:t>
      </w:r>
    </w:p>
    <w:p w:rsidR="0024591C" w:rsidRPr="0082691C" w:rsidRDefault="0082691C" w:rsidP="0024591C">
      <w:r w:rsidRPr="0082691C">
        <w:t>«</w:t>
      </w:r>
      <w:r w:rsidR="0024591C" w:rsidRPr="0082691C">
        <w:t>Однако получить обещанные государством 18 тыс. смогут не все: если человек оформлен самозанятым или уже вышел на пенсию, а также если диспансеризацию он проходил не в том году, в котором сдавал нормативы ГТО, то вычета за спорт он не получит</w:t>
      </w:r>
      <w:r w:rsidRPr="0082691C">
        <w:t>»</w:t>
      </w:r>
      <w:r w:rsidR="0024591C" w:rsidRPr="0082691C">
        <w:t xml:space="preserve">, — пояснила </w:t>
      </w:r>
      <w:r w:rsidRPr="0082691C">
        <w:t>«</w:t>
      </w:r>
      <w:r w:rsidR="0024591C" w:rsidRPr="0082691C">
        <w:t>НИ</w:t>
      </w:r>
      <w:r w:rsidRPr="0082691C">
        <w:t>»</w:t>
      </w:r>
      <w:r w:rsidR="0024591C" w:rsidRPr="0082691C">
        <w:t xml:space="preserve"> юрист Анна Смирнова.</w:t>
      </w:r>
    </w:p>
    <w:p w:rsidR="0024591C" w:rsidRPr="0082691C" w:rsidRDefault="0024591C" w:rsidP="0024591C">
      <w:r w:rsidRPr="0082691C">
        <w:t>Вычет за платное обучение детей: лимит вырос до 110 тыс. рублей</w:t>
      </w:r>
    </w:p>
    <w:p w:rsidR="0024591C" w:rsidRPr="0082691C" w:rsidRDefault="0024591C" w:rsidP="0024591C">
      <w:r w:rsidRPr="0082691C">
        <w:t>В 2024 году за платное обучение детей в в возрасте до 24 лет по очной форме обучения россияне имели право получить вычет до 6,5 тыс. рублей, при этом лимит трат на учебу ребенка составлял 50 тыс. рублей.</w:t>
      </w:r>
    </w:p>
    <w:p w:rsidR="0024591C" w:rsidRPr="0082691C" w:rsidRDefault="0024591C" w:rsidP="0024591C">
      <w:r w:rsidRPr="0082691C">
        <w:t>В этом году лимит на учебу каждого из детей вырос более чем вдвое — до 110 тыс. рублей, а максимальная сумма возврата достигнет 14,3 тыс. рублей при ставке 13% и 24,2 тыс. рублей при 22%. Для студентов недорогих провинциальных вузов прибавка ощутимая, однако для поступивших в престижные вузы, где стоимость года обучения составляет 700 тыс. рублей и выше, новая сумма смехотворна.</w:t>
      </w:r>
    </w:p>
    <w:p w:rsidR="0024591C" w:rsidRPr="0082691C" w:rsidRDefault="0024591C" w:rsidP="0024591C">
      <w:r w:rsidRPr="0082691C">
        <w:t>За собственную платную учебу до введения прогрессивной шкалы налогообложения граждане могли вернуть 13% с суммы, не превышающей 120 тыс. рублей. Теперь лимит вырос на 30 тыс. — до 150 тыс. Это значит, что плательщики 13% смогут вернуть уже не 15,6 тыс., а до 19,5 тыс. рублей, а при 22% — до 33 тыс. рублей.</w:t>
      </w:r>
    </w:p>
    <w:p w:rsidR="0024591C" w:rsidRPr="0082691C" w:rsidRDefault="0024591C" w:rsidP="0024591C">
      <w:r w:rsidRPr="0082691C">
        <w:t xml:space="preserve">Аналогичным образом повысились возвраты и за пополнение индивидуального инвестиционного счета (ИИС) для тех, кто торгует на бирже. Его лимит сохранился на уровне 400 тыс. рублей. Однако повышение НДФЛ сказалось на объемах возвратов. Те, </w:t>
      </w:r>
      <w:r w:rsidRPr="0082691C">
        <w:lastRenderedPageBreak/>
        <w:t>кто платит налоги по ставке 13%, смогут вернуть до 52 тыс. рублей, а те, у кого ставка 22%, — до 88 тыс. рублей.</w:t>
      </w:r>
    </w:p>
    <w:p w:rsidR="0024591C" w:rsidRPr="0082691C" w:rsidRDefault="0024591C" w:rsidP="0024591C">
      <w:r w:rsidRPr="0082691C">
        <w:t>До 1 января 2025 года беднейшие россияне, объем НДФЛ которых был ниже лимита, могли растянуть получение вычета на несколько лет — до тех пор, пока налогоплательщику не вернут всю сумму уплаченного НДФЛ. Теперь это правило отменено. Исключение осталось лишь для тех, кто приобрел недвижимость.</w:t>
      </w:r>
    </w:p>
    <w:p w:rsidR="0024591C" w:rsidRPr="0082691C" w:rsidRDefault="0024591C" w:rsidP="0024591C">
      <w:r w:rsidRPr="0082691C">
        <w:t>Для кого получение вычетов станет легче?</w:t>
      </w:r>
    </w:p>
    <w:p w:rsidR="0024591C" w:rsidRPr="0082691C" w:rsidRDefault="0024591C" w:rsidP="0024591C">
      <w:r w:rsidRPr="0082691C">
        <w:t xml:space="preserve">Как рассказала </w:t>
      </w:r>
      <w:r w:rsidR="0082691C" w:rsidRPr="0082691C">
        <w:t>«</w:t>
      </w:r>
      <w:r w:rsidRPr="0082691C">
        <w:t>НИ</w:t>
      </w:r>
      <w:r w:rsidR="0082691C" w:rsidRPr="0082691C">
        <w:t>»</w:t>
      </w:r>
      <w:r w:rsidRPr="0082691C">
        <w:t xml:space="preserve"> заместитель начальника отдела аналитических исследований Института комплексных стратегических исследований, кандидат экономических наук Вера Кононова, среди изменений в вычетах НДФЛ, вступивших в силу с 2025 года, важную роль играет новый подход к предоставлению социальных вычетов (по расходам на образование, лечение, занятия спортом и др.), предполагающий, что теперь они будут предоставляться без подачи деклараций НДФЛ и без сбора пакета подтверждающих документов.</w:t>
      </w:r>
    </w:p>
    <w:p w:rsidR="0024591C" w:rsidRPr="0082691C" w:rsidRDefault="0082691C" w:rsidP="0024591C">
      <w:r w:rsidRPr="0082691C">
        <w:t>«</w:t>
      </w:r>
      <w:r w:rsidR="0024591C" w:rsidRPr="0082691C">
        <w:t>Стоит ожидать, что социальные вычеты НДФЛ сейчас станут значительно более доступными для широкого круга населения. Ведь именно подготовка декларации и сбор документов часто становились серьезным препятствием для обычных налогоплательщиков при получении вычета (даже невзирая на разработку сервисов ФНС, которые также были непростыми для пользователей-неспециалистов)</w:t>
      </w:r>
      <w:r w:rsidRPr="0082691C">
        <w:t>»</w:t>
      </w:r>
      <w:r w:rsidR="0024591C" w:rsidRPr="0082691C">
        <w:t>, — пояснила она.</w:t>
      </w:r>
    </w:p>
    <w:p w:rsidR="0024591C" w:rsidRPr="0082691C" w:rsidRDefault="0024591C" w:rsidP="0024591C">
      <w:r w:rsidRPr="0082691C">
        <w:t>Еще одно очень важное изменение — это компенсация половины уплаченного НДФЛ для семей с двумя и более детьми, где подушевой доход не превышает 1,5-кратного регионального прожиточного минимума.</w:t>
      </w:r>
    </w:p>
    <w:p w:rsidR="0024591C" w:rsidRPr="0082691C" w:rsidRDefault="0082691C" w:rsidP="0024591C">
      <w:r w:rsidRPr="0082691C">
        <w:t>«</w:t>
      </w:r>
      <w:r w:rsidR="0024591C" w:rsidRPr="0082691C">
        <w:t>И хотя эта мера имеет статус не налогового вычета, а социальной выплаты, ее тесная связь с налоговой нагрузкой очевидна. Минтруд в прошлом году оценил, что такие выплаты могут получить 4 млн семей, где воспитываются около 10 млн детей. При этом фактическое начисление этих выплат будет проводиться в 2026 году</w:t>
      </w:r>
      <w:r w:rsidRPr="0082691C">
        <w:t>»</w:t>
      </w:r>
      <w:r w:rsidR="0024591C" w:rsidRPr="0082691C">
        <w:t>, — указала эксперт.</w:t>
      </w:r>
    </w:p>
    <w:p w:rsidR="0024591C" w:rsidRPr="0082691C" w:rsidRDefault="0024591C" w:rsidP="0024591C">
      <w:r w:rsidRPr="0082691C">
        <w:t>Чего не хватает в российской системе налоговых вычетов?</w:t>
      </w:r>
    </w:p>
    <w:p w:rsidR="0024591C" w:rsidRPr="0082691C" w:rsidRDefault="0024591C" w:rsidP="0024591C">
      <w:r w:rsidRPr="0082691C">
        <w:t>По мнению экономиста Веры Кононовой, в будущем неплохо было бы расширить налоговые стимулы для семей, стремящихся к улучшению жилищных условий.</w:t>
      </w:r>
    </w:p>
    <w:p w:rsidR="0024591C" w:rsidRPr="0082691C" w:rsidRDefault="0082691C" w:rsidP="0024591C">
      <w:r w:rsidRPr="0082691C">
        <w:t>«</w:t>
      </w:r>
      <w:r w:rsidR="0024591C" w:rsidRPr="0082691C">
        <w:t>Сейчас физлица могут получить вычет по расходам на приобретение жилой недвижимости в размере до 2 млн рублей, а также вычет по расходам на уплату процентов по ипотеке (до 3 млн рублей, притом только на один объект). Однако вычет при покупке квартиры не менялся уже более десяти лет, а ведь цены на жилье за это время значительно выросли</w:t>
      </w:r>
      <w:r w:rsidRPr="0082691C">
        <w:t>»</w:t>
      </w:r>
      <w:r w:rsidR="0024591C" w:rsidRPr="0082691C">
        <w:t>, — сообщила она.</w:t>
      </w:r>
    </w:p>
    <w:p w:rsidR="0024591C" w:rsidRPr="0082691C" w:rsidRDefault="0024591C" w:rsidP="0024591C">
      <w:r w:rsidRPr="0082691C">
        <w:t>Эксперт считает важным пересмотреть целесообразность однократного предоставления вычета на проценты по ипотеке, ведь для растущей семьи одной квартиры, взятой в ипотеку, со временем может оказаться недостаточно, тем более что возможности взять доступную ипотеку сейчас существенно ограниченны.</w:t>
      </w:r>
    </w:p>
    <w:p w:rsidR="0024591C" w:rsidRPr="0082691C" w:rsidRDefault="0024591C" w:rsidP="0024591C">
      <w:r w:rsidRPr="0082691C">
        <w:t>Она убеждена, что возможность переноса неиспользованной части вычетов на будущее нужно обязательно сохранить, поскольку это важный элемент социальной поддержки для населения с невысокими доходами.</w:t>
      </w:r>
    </w:p>
    <w:p w:rsidR="0024591C" w:rsidRPr="0082691C" w:rsidRDefault="0024591C" w:rsidP="0024591C">
      <w:r w:rsidRPr="0082691C">
        <w:lastRenderedPageBreak/>
        <w:t>Еще одним значимым направлением соцподдержки семей могли бы стать дополнительные налоговые стимулы для тех, кто делает накопления на покупку жилья.</w:t>
      </w:r>
    </w:p>
    <w:p w:rsidR="0024591C" w:rsidRPr="0082691C" w:rsidRDefault="0082691C" w:rsidP="0024591C">
      <w:r w:rsidRPr="0082691C">
        <w:t>«</w:t>
      </w:r>
      <w:r w:rsidR="0024591C" w:rsidRPr="0082691C">
        <w:t>Например, освобождение от НДФЛ средств, направляемых налогоплательщиком на специальный счет для таких накоплений, а также освобождение от НДФЛ дохода, полученного от размещения этих накоплений на фондовом рынке</w:t>
      </w:r>
      <w:r w:rsidRPr="0082691C">
        <w:t>»</w:t>
      </w:r>
      <w:r w:rsidR="0024591C" w:rsidRPr="0082691C">
        <w:t>, — предлагает эксперт Кононова.</w:t>
      </w:r>
    </w:p>
    <w:p w:rsidR="0024591C" w:rsidRPr="0082691C" w:rsidRDefault="00AF4AD9" w:rsidP="0024591C">
      <w:hyperlink r:id="rId34" w:history="1">
        <w:r w:rsidR="0024591C" w:rsidRPr="0082691C">
          <w:rPr>
            <w:rStyle w:val="a3"/>
          </w:rPr>
          <w:t>https://newizv.ru/news/2025-03-03/nalogovyy-vychet-komu-polozheny-novye-kompensatsii-i-skolko-deneg-mozhno-vernut-436108</w:t>
        </w:r>
      </w:hyperlink>
      <w:r w:rsidR="0024591C" w:rsidRPr="0082691C">
        <w:t xml:space="preserve"> </w:t>
      </w:r>
    </w:p>
    <w:p w:rsidR="00B7522C" w:rsidRPr="0082691C" w:rsidRDefault="00B7522C" w:rsidP="00B7522C">
      <w:pPr>
        <w:pStyle w:val="2"/>
      </w:pPr>
      <w:bookmarkStart w:id="106" w:name="_Toc191973597"/>
      <w:r w:rsidRPr="0082691C">
        <w:t>РБК Инвестиции, 03.03.2025, Средняя ставка по годовым вкладам в топ-20 банках опустилась ниже 20%</w:t>
      </w:r>
      <w:bookmarkEnd w:id="106"/>
    </w:p>
    <w:p w:rsidR="00B7522C" w:rsidRPr="0082691C" w:rsidRDefault="00B7522C" w:rsidP="0082691C">
      <w:pPr>
        <w:pStyle w:val="3"/>
      </w:pPr>
      <w:bookmarkStart w:id="107" w:name="_Toc191973598"/>
      <w:r w:rsidRPr="0082691C">
        <w:t xml:space="preserve">Средние ставки в крупнейших банках снижаются. Об этом свидетельствуют данные Центробанка и финансовых маркетплейсов. Так, </w:t>
      </w:r>
      <w:r w:rsidR="0082691C" w:rsidRPr="0082691C">
        <w:t>«</w:t>
      </w:r>
      <w:r w:rsidRPr="0082691C">
        <w:t>Финуслуги</w:t>
      </w:r>
      <w:r w:rsidR="0082691C" w:rsidRPr="0082691C">
        <w:t>»</w:t>
      </w:r>
      <w:r w:rsidRPr="0082691C">
        <w:t xml:space="preserve"> зафиксировали снижение доходности по годовым депозитам до уровня ноября 2024 года.</w:t>
      </w:r>
      <w:bookmarkEnd w:id="107"/>
    </w:p>
    <w:p w:rsidR="00B7522C" w:rsidRPr="0082691C" w:rsidRDefault="00B7522C" w:rsidP="00B7522C">
      <w:r w:rsidRPr="0082691C">
        <w:t xml:space="preserve">Средние ставки по годовым депозитам в топ-20 банках впервые с ноября 2024 года опустились ниже 20%, сообщили </w:t>
      </w:r>
      <w:r w:rsidR="0082691C" w:rsidRPr="0082691C">
        <w:t>«</w:t>
      </w:r>
      <w:r w:rsidRPr="0082691C">
        <w:t>РБК Инвестициям</w:t>
      </w:r>
      <w:r w:rsidR="0082691C" w:rsidRPr="0082691C">
        <w:t>»</w:t>
      </w:r>
      <w:r w:rsidRPr="0082691C">
        <w:t xml:space="preserve"> в пресс-службе финансового маркетплейса </w:t>
      </w:r>
      <w:r w:rsidR="0082691C" w:rsidRPr="0082691C">
        <w:t>«</w:t>
      </w:r>
      <w:r w:rsidRPr="0082691C">
        <w:t>Финуслуги</w:t>
      </w:r>
      <w:r w:rsidR="0082691C" w:rsidRPr="0082691C">
        <w:t>»</w:t>
      </w:r>
      <w:r w:rsidRPr="0082691C">
        <w:t>. Об этом свидетельствуют данные индекса вкладов в топ-20 банках по объему депозитного портфеля на 3 марта.</w:t>
      </w:r>
    </w:p>
    <w:p w:rsidR="00B7522C" w:rsidRPr="0082691C" w:rsidRDefault="00B7522C" w:rsidP="00B7522C">
      <w:r w:rsidRPr="0082691C">
        <w:t xml:space="preserve">Кроме того, с 28 февраля ставки по полугодовым вкладам в топ-20 банках упали ниже уровня ключевой ставки (21% годовых) на всех измеряемых сроках - до 20,89%, впервые с начала ноября 2024 года. В </w:t>
      </w:r>
      <w:r w:rsidR="0082691C" w:rsidRPr="0082691C">
        <w:t>«</w:t>
      </w:r>
      <w:r w:rsidRPr="0082691C">
        <w:t>Финуслугах</w:t>
      </w:r>
      <w:r w:rsidR="0082691C" w:rsidRPr="0082691C">
        <w:t>»</w:t>
      </w:r>
      <w:r w:rsidRPr="0082691C">
        <w:t xml:space="preserve"> напомнили, что впервые отметку в 21% полугодовые вклады превысили в ноябре 2024 года.</w:t>
      </w:r>
    </w:p>
    <w:p w:rsidR="00B7522C" w:rsidRPr="0082691C" w:rsidRDefault="00B7522C" w:rsidP="00B7522C">
      <w:r w:rsidRPr="0082691C">
        <w:t xml:space="preserve">Таким образом, по состоянию на 3 марта, средние ставки в топ-20 банках в зависимости от срока составили: </w:t>
      </w:r>
    </w:p>
    <w:p w:rsidR="00B7522C" w:rsidRPr="0082691C" w:rsidRDefault="00B7522C" w:rsidP="00B7522C">
      <w:r w:rsidRPr="0082691C">
        <w:t>•</w:t>
      </w:r>
      <w:r w:rsidRPr="0082691C">
        <w:tab/>
        <w:t xml:space="preserve">на три месяца - 20,48%; </w:t>
      </w:r>
    </w:p>
    <w:p w:rsidR="00B7522C" w:rsidRPr="0082691C" w:rsidRDefault="00B7522C" w:rsidP="00B7522C">
      <w:r w:rsidRPr="0082691C">
        <w:t>•</w:t>
      </w:r>
      <w:r w:rsidRPr="0082691C">
        <w:tab/>
        <w:t xml:space="preserve">на шесть месяцев - 20,78%; </w:t>
      </w:r>
    </w:p>
    <w:p w:rsidR="00B7522C" w:rsidRPr="0082691C" w:rsidRDefault="00B7522C" w:rsidP="00B7522C">
      <w:r w:rsidRPr="0082691C">
        <w:t>•</w:t>
      </w:r>
      <w:r w:rsidRPr="0082691C">
        <w:tab/>
        <w:t xml:space="preserve">на один год - 19,81%. </w:t>
      </w:r>
    </w:p>
    <w:p w:rsidR="00B7522C" w:rsidRPr="0082691C" w:rsidRDefault="0082691C" w:rsidP="00B7522C">
      <w:r w:rsidRPr="0082691C">
        <w:t>«</w:t>
      </w:r>
      <w:r w:rsidR="00B7522C" w:rsidRPr="0082691C">
        <w:t>После решения Банка России 14 февраля сохранить ключевую ставку на уровне 21% средние ставки в топ-20 банках снизились на 0,63 п.п. по трехмесячным и по полугодовым вкладам, а также на 0,86 п.п. по годовым вкладам</w:t>
      </w:r>
      <w:r w:rsidRPr="0082691C">
        <w:t>»</w:t>
      </w:r>
      <w:r w:rsidR="00B7522C" w:rsidRPr="0082691C">
        <w:t>, - сообщили аналитики маркетплейса.</w:t>
      </w:r>
    </w:p>
    <w:p w:rsidR="00B7522C" w:rsidRPr="0082691C" w:rsidRDefault="00B7522C" w:rsidP="00B7522C">
      <w:r w:rsidRPr="0082691C">
        <w:t>Центробанк 14 февраля во второй раз подряд оставил ключевую ставку на уровне 21% годовых. Среди основных причин в пользу сохранения показателя на текущем уровне регулятор назвал выраженное охлаждение кредитной активности и рост склонности населения к сбережению.</w:t>
      </w:r>
    </w:p>
    <w:p w:rsidR="00B7522C" w:rsidRPr="0082691C" w:rsidRDefault="00B7522C" w:rsidP="00B7522C">
      <w:r w:rsidRPr="0082691C">
        <w:t>Фото: РБК</w:t>
      </w:r>
    </w:p>
    <w:p w:rsidR="00B7522C" w:rsidRPr="0082691C" w:rsidRDefault="00B7522C" w:rsidP="00B7522C">
      <w:r w:rsidRPr="0082691C">
        <w:t>Следующее заседание совета директоров Банка России по ключевой ставке состоится 21 марта 2025 года.</w:t>
      </w:r>
    </w:p>
    <w:p w:rsidR="00B7522C" w:rsidRPr="0082691C" w:rsidRDefault="00B7522C" w:rsidP="00B7522C">
      <w:r w:rsidRPr="0082691C">
        <w:t xml:space="preserve">Согласно мониторингу ЦБ, средняя максимальная ставка в топ-10 банках в третьей декаде февраля опустилась ниже ключевой ставки - до 20,85%. Это произошло впервые </w:t>
      </w:r>
      <w:r w:rsidRPr="0082691C">
        <w:lastRenderedPageBreak/>
        <w:t>с первой декады ноября 2024 года - тогда средняя ставка по вкладам была на уровне 20,91% годовых, хотя 25 октября ЦБ принял решение о повышении ключевой ставки до 21% годовых.</w:t>
      </w:r>
    </w:p>
    <w:p w:rsidR="00B7522C" w:rsidRPr="0082691C" w:rsidRDefault="00B7522C" w:rsidP="00B7522C">
      <w:r w:rsidRPr="0082691C">
        <w:t>На 3 марта в более широком списке - в 85 крупнейших банках - средняя ставка по вкладам сроком на один год на сумму от 100 тыс. составляет 17,04% годовых, по данным ежедневного индекса FRG100. Максимальное значение индекса за все время наблюдений с апреля 2017 года было зафиксировано 21-23 декабря 2024 года - 17,79%.</w:t>
      </w:r>
    </w:p>
    <w:p w:rsidR="00B7522C" w:rsidRPr="0082691C" w:rsidRDefault="00B7522C" w:rsidP="00B7522C">
      <w:r w:rsidRPr="0082691C">
        <w:t xml:space="preserve">Согласно мониторингу </w:t>
      </w:r>
      <w:r w:rsidR="0082691C" w:rsidRPr="0082691C">
        <w:t>«</w:t>
      </w:r>
      <w:r w:rsidRPr="0082691C">
        <w:t>РБК Инвестиций</w:t>
      </w:r>
      <w:r w:rsidR="0082691C" w:rsidRPr="0082691C">
        <w:t>»</w:t>
      </w:r>
      <w:r w:rsidRPr="0082691C">
        <w:t xml:space="preserve">, доходность по сберегательным продуктам на прошлой неделе, с 24 по 28 февраля, решили изменить два банка из топ-10: </w:t>
      </w:r>
    </w:p>
    <w:p w:rsidR="00B7522C" w:rsidRPr="0082691C" w:rsidRDefault="00B7522C" w:rsidP="00B7522C">
      <w:r w:rsidRPr="0082691C">
        <w:t>•</w:t>
      </w:r>
      <w:r w:rsidRPr="0082691C">
        <w:tab/>
        <w:t xml:space="preserve">Газпромбанк снизил ставки по всем вкладам на срок до одного года включительно; </w:t>
      </w:r>
    </w:p>
    <w:p w:rsidR="00B7522C" w:rsidRPr="0082691C" w:rsidRDefault="00B7522C" w:rsidP="00B7522C">
      <w:r w:rsidRPr="0082691C">
        <w:t>•</w:t>
      </w:r>
      <w:r w:rsidRPr="0082691C">
        <w:tab/>
        <w:t xml:space="preserve">ВТБ снизил ставки по продукту </w:t>
      </w:r>
      <w:r w:rsidR="0082691C" w:rsidRPr="0082691C">
        <w:t>«</w:t>
      </w:r>
      <w:r w:rsidRPr="0082691C">
        <w:t>ВТБ-Вклад</w:t>
      </w:r>
      <w:r w:rsidR="0082691C" w:rsidRPr="0082691C">
        <w:t>»</w:t>
      </w:r>
      <w:r w:rsidRPr="0082691C">
        <w:t xml:space="preserve"> в рублях, комбинированному вкладу с </w:t>
      </w:r>
      <w:r w:rsidRPr="0082691C">
        <w:rPr>
          <w:b/>
        </w:rPr>
        <w:t>ПДС</w:t>
      </w:r>
      <w:r w:rsidRPr="0082691C">
        <w:t xml:space="preserve"> </w:t>
      </w:r>
      <w:r w:rsidR="0082691C" w:rsidRPr="0082691C">
        <w:t>«</w:t>
      </w:r>
      <w:r w:rsidRPr="0082691C">
        <w:t>Двойная выгода</w:t>
      </w:r>
      <w:r w:rsidR="0082691C" w:rsidRPr="0082691C">
        <w:t>»</w:t>
      </w:r>
      <w:r w:rsidRPr="0082691C">
        <w:t xml:space="preserve"> и накопительному </w:t>
      </w:r>
      <w:r w:rsidR="0082691C" w:rsidRPr="0082691C">
        <w:t>«</w:t>
      </w:r>
      <w:r w:rsidRPr="0082691C">
        <w:t>ВТБ-Счету</w:t>
      </w:r>
      <w:r w:rsidR="0082691C" w:rsidRPr="0082691C">
        <w:t>»</w:t>
      </w:r>
      <w:r w:rsidRPr="0082691C">
        <w:t xml:space="preserve">. </w:t>
      </w:r>
    </w:p>
    <w:p w:rsidR="00B7522C" w:rsidRPr="0082691C" w:rsidRDefault="00B7522C" w:rsidP="00B7522C">
      <w:r w:rsidRPr="0082691C">
        <w:t>С 3 марта о снижении ставок на короткий срок до года включительно объявил Московский кредитный банк.</w:t>
      </w:r>
    </w:p>
    <w:p w:rsidR="00B7522C" w:rsidRPr="0082691C" w:rsidRDefault="00B7522C" w:rsidP="00B7522C">
      <w:r w:rsidRPr="0082691C">
        <w:t>Всего с момента последнего заседания ЦБ по ключевой ставке, которое было 14 февраля, восемь крупных банков из топ-10 - МКБ, Т-Банк, Альфа-Банк, Газпромбанк, Совкомбанк, Сбербанк, ВТБ и Промсвязьбанк - изменили ставки по вкладам.</w:t>
      </w:r>
    </w:p>
    <w:p w:rsidR="00B7522C" w:rsidRPr="0082691C" w:rsidRDefault="00B7522C" w:rsidP="00B7522C">
      <w:r w:rsidRPr="0082691C">
        <w:t>При этом Альфа-Банк, Газпромбанк, Сбербанк, Совкомбанк и ВТБ придерживаются общей траектории - ставки по их сберегательным продуктам снижаются, тогда как Т-Банк, МКБ и Промсвязьбанк изменили ставки по вкладам разнонаправленно - как снизив, так и повысив ставки на разных сроках и вкладах.</w:t>
      </w:r>
    </w:p>
    <w:p w:rsidR="00B7522C" w:rsidRPr="0082691C" w:rsidRDefault="00AF4AD9" w:rsidP="00B7522C">
      <w:hyperlink r:id="rId35" w:history="1">
        <w:r w:rsidR="00B7522C" w:rsidRPr="0082691C">
          <w:rPr>
            <w:rStyle w:val="a3"/>
          </w:rPr>
          <w:t>https://www.rbc.ru/quote/news/article/67c59d289a79475e831a915a</w:t>
        </w:r>
      </w:hyperlink>
      <w:r w:rsidR="00B7522C" w:rsidRPr="0082691C">
        <w:t xml:space="preserve"> </w:t>
      </w:r>
    </w:p>
    <w:p w:rsidR="004E4A20" w:rsidRPr="0082691C" w:rsidRDefault="004E4A20" w:rsidP="004E4A20">
      <w:pPr>
        <w:pStyle w:val="2"/>
      </w:pPr>
      <w:bookmarkStart w:id="108" w:name="_Toc99271711"/>
      <w:bookmarkStart w:id="109" w:name="_Toc99318657"/>
      <w:bookmarkStart w:id="110" w:name="_Toc191973599"/>
      <w:r w:rsidRPr="0082691C">
        <w:t>Коммерсантъ, 04.03.2025, Виталий ГАЙДАЕВ, Управляющие раскрыли свои триллионы</w:t>
      </w:r>
      <w:bookmarkEnd w:id="110"/>
      <w:r w:rsidRPr="0082691C">
        <w:t xml:space="preserve"> </w:t>
      </w:r>
    </w:p>
    <w:p w:rsidR="004E4A20" w:rsidRPr="0082691C" w:rsidRDefault="004E4A20" w:rsidP="0082691C">
      <w:pPr>
        <w:pStyle w:val="3"/>
      </w:pPr>
      <w:bookmarkStart w:id="111" w:name="_Toc191973600"/>
      <w:r w:rsidRPr="0082691C">
        <w:t>2024 год, несмотря на рост волатильности на рынках, стал успешным для управляющих компаний (УК). За год активы под управлением выросли на 16%. При этом все больше участников рынка начинают раскрывать свои данные - 43 против 29 годом ранее, а объем активов, по которым известна структура, достиг 10 трлн руб. Наиболее заметный рост продемонстрировали компании, имеющие в линейке фонды денежного рынка, а также компании, специализирующиеся на работе со ЗПИФами. При этом на фоне ожидаемого снижения процентных ставок участники рынка ожидают притока новых средств в доверительное управление.</w:t>
      </w:r>
      <w:bookmarkEnd w:id="111"/>
    </w:p>
    <w:p w:rsidR="004E4A20" w:rsidRPr="0082691C" w:rsidRDefault="004E4A20" w:rsidP="004E4A20">
      <w:r w:rsidRPr="0082691C">
        <w:t xml:space="preserve">В минувшем году заметно выросло число управляющих компаний, раскрывших данные по объему активов в управлении. Согласно опросу </w:t>
      </w:r>
      <w:r w:rsidR="0082691C" w:rsidRPr="0082691C">
        <w:t>«</w:t>
      </w:r>
      <w:r w:rsidRPr="0082691C">
        <w:t>Эксперт РА</w:t>
      </w:r>
      <w:r w:rsidR="0082691C" w:rsidRPr="0082691C">
        <w:t>»</w:t>
      </w:r>
      <w:r w:rsidRPr="0082691C">
        <w:t xml:space="preserve">, проведенному среди 110 крупнейших участников рынка, объем активов под управлением и их структуре раскрыли 43 компании. Годом ранее данные предоставили лишь 29 УК (см. </w:t>
      </w:r>
      <w:r w:rsidR="0082691C" w:rsidRPr="0082691C">
        <w:t>«</w:t>
      </w:r>
      <w:r w:rsidRPr="0082691C">
        <w:t>Ъ</w:t>
      </w:r>
      <w:r w:rsidR="0082691C" w:rsidRPr="0082691C">
        <w:t>»</w:t>
      </w:r>
      <w:r w:rsidRPr="0082691C">
        <w:t xml:space="preserve"> от 20 мая). </w:t>
      </w:r>
      <w:r w:rsidR="0082691C" w:rsidRPr="0082691C">
        <w:t>«</w:t>
      </w:r>
      <w:r w:rsidRPr="0082691C">
        <w:t xml:space="preserve">Рынок управления активами очень конкурентен, поэтому для эффективного маркетинга и неценовой конкуренции компаниям важно иметь внешнее независимое подтверждение их позиций и лидерства. Поэтому мы видим готовность и желание даже </w:t>
      </w:r>
      <w:r w:rsidRPr="0082691C">
        <w:lastRenderedPageBreak/>
        <w:t>прежде непубличных игроков возвращаться в рэнкинг</w:t>
      </w:r>
      <w:r w:rsidR="0082691C" w:rsidRPr="0082691C">
        <w:t>»</w:t>
      </w:r>
      <w:r w:rsidRPr="0082691C">
        <w:t xml:space="preserve">,- заявил гендиректор аналитической компании </w:t>
      </w:r>
      <w:r w:rsidR="0082691C" w:rsidRPr="0082691C">
        <w:t>«</w:t>
      </w:r>
      <w:r w:rsidRPr="0082691C">
        <w:t>Эксперт Бизнес-Решения</w:t>
      </w:r>
      <w:r w:rsidR="0082691C" w:rsidRPr="0082691C">
        <w:t>»</w:t>
      </w:r>
      <w:r w:rsidRPr="0082691C">
        <w:t xml:space="preserve"> Павел Митрофанов.</w:t>
      </w:r>
    </w:p>
    <w:p w:rsidR="004E4A20" w:rsidRPr="0082691C" w:rsidRDefault="004E4A20" w:rsidP="004E4A20">
      <w:r w:rsidRPr="0082691C">
        <w:t xml:space="preserve">Впервые с 2021 года данные раскрыла УК </w:t>
      </w:r>
      <w:r w:rsidR="0082691C" w:rsidRPr="0082691C">
        <w:t>«</w:t>
      </w:r>
      <w:r w:rsidRPr="0082691C">
        <w:t>ВИМ Инвестиции</w:t>
      </w:r>
      <w:r w:rsidR="0082691C" w:rsidRPr="0082691C">
        <w:t>»</w:t>
      </w:r>
      <w:r w:rsidRPr="0082691C">
        <w:t xml:space="preserve"> и с показателем 1,21 трлн руб. заняла вторую строчку рейтинга. Первую строчку, как и год назад, занимает </w:t>
      </w:r>
      <w:r w:rsidR="0082691C" w:rsidRPr="0082691C">
        <w:t>«</w:t>
      </w:r>
      <w:r w:rsidRPr="0082691C">
        <w:t>Альфа-Капитал</w:t>
      </w:r>
      <w:r w:rsidR="0082691C" w:rsidRPr="0082691C">
        <w:t>»</w:t>
      </w:r>
      <w:r w:rsidRPr="0082691C">
        <w:t xml:space="preserve"> (1,6 трлн руб.). Данные предоставили такие крупные компании, как </w:t>
      </w:r>
      <w:r w:rsidR="0082691C" w:rsidRPr="0082691C">
        <w:t>«</w:t>
      </w:r>
      <w:r w:rsidRPr="0082691C">
        <w:t>Меркури Кэпитал Траст</w:t>
      </w:r>
      <w:r w:rsidR="0082691C" w:rsidRPr="0082691C">
        <w:t>»</w:t>
      </w:r>
      <w:r w:rsidRPr="0082691C">
        <w:t xml:space="preserve"> (0,41 трлн руб.), </w:t>
      </w:r>
      <w:r w:rsidR="0082691C" w:rsidRPr="0082691C">
        <w:t>«</w:t>
      </w:r>
      <w:r w:rsidRPr="0082691C">
        <w:t>Промсвязь</w:t>
      </w:r>
      <w:r w:rsidR="0082691C" w:rsidRPr="0082691C">
        <w:t>»</w:t>
      </w:r>
      <w:r w:rsidRPr="0082691C">
        <w:t xml:space="preserve"> (0,4 трлн руб.), группа компаний </w:t>
      </w:r>
      <w:r w:rsidR="0082691C" w:rsidRPr="0082691C">
        <w:t>«</w:t>
      </w:r>
      <w:r w:rsidRPr="0082691C">
        <w:t>Апрель</w:t>
      </w:r>
      <w:r w:rsidR="0082691C" w:rsidRPr="0082691C">
        <w:t>»</w:t>
      </w:r>
      <w:r w:rsidRPr="0082691C">
        <w:t xml:space="preserve"> (0,33 трлн руб.). По-прежнему не раскрывают информацию управляющие компании, возглавлявшие рейтинг три года назад и на которых приходилось больше трети всего рынка.</w:t>
      </w:r>
    </w:p>
    <w:p w:rsidR="004E4A20" w:rsidRPr="0082691C" w:rsidRDefault="004E4A20" w:rsidP="004E4A20">
      <w:r w:rsidRPr="0082691C">
        <w:t>Крупнейшие управляющие компании по итогам 2024 года</w:t>
      </w:r>
    </w:p>
    <w:tbl>
      <w:tblPr>
        <w:tblW w:w="0" w:type="auto"/>
        <w:tblLook w:val="04A0" w:firstRow="1" w:lastRow="0" w:firstColumn="1" w:lastColumn="0" w:noHBand="0" w:noVBand="1"/>
      </w:tblPr>
      <w:tblGrid>
        <w:gridCol w:w="1893"/>
        <w:gridCol w:w="1506"/>
        <w:gridCol w:w="740"/>
        <w:gridCol w:w="1119"/>
        <w:gridCol w:w="1010"/>
        <w:gridCol w:w="1128"/>
        <w:gridCol w:w="1891"/>
      </w:tblGrid>
      <w:tr w:rsidR="004E4A20" w:rsidRPr="0082691C" w:rsidTr="004E4A20">
        <w:trPr>
          <w:gridAfter w:val="3"/>
        </w:trPr>
        <w:tc>
          <w:tcPr>
            <w:tcW w:w="0" w:type="auto"/>
            <w:vAlign w:val="center"/>
          </w:tcPr>
          <w:p w:rsidR="004E4A20" w:rsidRPr="0082691C" w:rsidRDefault="004E4A20" w:rsidP="004E4A20">
            <w:r w:rsidRPr="0082691C">
              <w:t xml:space="preserve"> Название</w:t>
            </w:r>
          </w:p>
        </w:tc>
        <w:tc>
          <w:tcPr>
            <w:tcW w:w="0" w:type="auto"/>
            <w:vAlign w:val="center"/>
          </w:tcPr>
          <w:p w:rsidR="004E4A20" w:rsidRPr="0082691C" w:rsidRDefault="004E4A20" w:rsidP="004E4A20">
            <w:r w:rsidRPr="0082691C">
              <w:t xml:space="preserve"> Активы под управлением (млрд руб.)</w:t>
            </w:r>
          </w:p>
        </w:tc>
        <w:tc>
          <w:tcPr>
            <w:tcW w:w="0" w:type="auto"/>
            <w:vAlign w:val="center"/>
          </w:tcPr>
          <w:p w:rsidR="004E4A20" w:rsidRPr="0082691C" w:rsidRDefault="004E4A20" w:rsidP="004E4A20">
            <w:r w:rsidRPr="0082691C">
              <w:t xml:space="preserve"> Изм. за год (%)</w:t>
            </w:r>
          </w:p>
        </w:tc>
        <w:tc>
          <w:tcPr>
            <w:tcW w:w="0" w:type="auto"/>
            <w:vAlign w:val="center"/>
          </w:tcPr>
          <w:p w:rsidR="004E4A20" w:rsidRPr="0082691C" w:rsidRDefault="004E4A20" w:rsidP="004E4A20">
            <w:r w:rsidRPr="0082691C">
              <w:t xml:space="preserve"> В том числе (млрд руб.)</w:t>
            </w:r>
          </w:p>
        </w:tc>
      </w:tr>
      <w:tr w:rsidR="004E4A20" w:rsidRPr="0082691C" w:rsidTr="004E4A20">
        <w:tc>
          <w:tcPr>
            <w:tcW w:w="0" w:type="dxa"/>
            <w:vMerge/>
          </w:tcPr>
          <w:p w:rsidR="004E4A20" w:rsidRPr="0082691C" w:rsidRDefault="004E4A20" w:rsidP="004E4A20"/>
        </w:tc>
        <w:tc>
          <w:tcPr>
            <w:tcW w:w="0" w:type="dxa"/>
            <w:vMerge/>
          </w:tcPr>
          <w:p w:rsidR="004E4A20" w:rsidRPr="0082691C" w:rsidRDefault="004E4A20" w:rsidP="004E4A20"/>
        </w:tc>
        <w:tc>
          <w:tcPr>
            <w:tcW w:w="0" w:type="dxa"/>
            <w:vMerge/>
          </w:tcPr>
          <w:p w:rsidR="004E4A20" w:rsidRPr="0082691C" w:rsidRDefault="004E4A20" w:rsidP="004E4A20"/>
        </w:tc>
        <w:tc>
          <w:tcPr>
            <w:tcW w:w="0" w:type="auto"/>
          </w:tcPr>
          <w:p w:rsidR="004E4A20" w:rsidRPr="0082691C" w:rsidRDefault="004E4A20" w:rsidP="004E4A20">
            <w:r w:rsidRPr="0082691C">
              <w:t xml:space="preserve"> ОПИФы, ИПИФы, БПИФы</w:t>
            </w:r>
          </w:p>
        </w:tc>
        <w:tc>
          <w:tcPr>
            <w:tcW w:w="0" w:type="auto"/>
          </w:tcPr>
          <w:p w:rsidR="004E4A20" w:rsidRPr="0082691C" w:rsidRDefault="004E4A20" w:rsidP="004E4A20">
            <w:r w:rsidRPr="0082691C">
              <w:t xml:space="preserve"> ЗПИФы</w:t>
            </w:r>
          </w:p>
        </w:tc>
        <w:tc>
          <w:tcPr>
            <w:tcW w:w="0" w:type="auto"/>
          </w:tcPr>
          <w:p w:rsidR="004E4A20" w:rsidRPr="0082691C" w:rsidRDefault="004E4A20" w:rsidP="004E4A20">
            <w:r w:rsidRPr="0082691C">
              <w:t xml:space="preserve"> Средства НПФ</w:t>
            </w:r>
          </w:p>
        </w:tc>
        <w:tc>
          <w:tcPr>
            <w:tcW w:w="0" w:type="auto"/>
          </w:tcPr>
          <w:p w:rsidR="004E4A20" w:rsidRPr="0082691C" w:rsidRDefault="004E4A20" w:rsidP="004E4A20">
            <w:r w:rsidRPr="0082691C">
              <w:t xml:space="preserve"> Индивидуальное доверительное управление</w:t>
            </w:r>
          </w:p>
        </w:tc>
      </w:tr>
      <w:tr w:rsidR="004E4A20" w:rsidRPr="0082691C" w:rsidTr="004E4A20">
        <w:tc>
          <w:tcPr>
            <w:tcW w:w="0" w:type="auto"/>
          </w:tcPr>
          <w:p w:rsidR="004E4A20" w:rsidRPr="0082691C" w:rsidRDefault="004E4A20" w:rsidP="004E4A20">
            <w:r w:rsidRPr="0082691C">
              <w:t xml:space="preserve"> </w:t>
            </w:r>
            <w:r w:rsidR="0082691C" w:rsidRPr="0082691C">
              <w:t>«</w:t>
            </w:r>
            <w:r w:rsidRPr="0082691C">
              <w:t>Альфа-Капитал</w:t>
            </w:r>
            <w:r w:rsidR="0082691C" w:rsidRPr="0082691C">
              <w:t>»</w:t>
            </w:r>
          </w:p>
        </w:tc>
        <w:tc>
          <w:tcPr>
            <w:tcW w:w="0" w:type="auto"/>
          </w:tcPr>
          <w:p w:rsidR="004E4A20" w:rsidRPr="0082691C" w:rsidRDefault="004E4A20" w:rsidP="004E4A20">
            <w:r w:rsidRPr="0082691C">
              <w:t xml:space="preserve"> 1597,2</w:t>
            </w:r>
          </w:p>
        </w:tc>
        <w:tc>
          <w:tcPr>
            <w:tcW w:w="0" w:type="auto"/>
          </w:tcPr>
          <w:p w:rsidR="004E4A20" w:rsidRPr="0082691C" w:rsidRDefault="004E4A20" w:rsidP="004E4A20">
            <w:r w:rsidRPr="0082691C">
              <w:t xml:space="preserve"> 33,7</w:t>
            </w:r>
          </w:p>
        </w:tc>
        <w:tc>
          <w:tcPr>
            <w:tcW w:w="0" w:type="auto"/>
          </w:tcPr>
          <w:p w:rsidR="004E4A20" w:rsidRPr="0082691C" w:rsidRDefault="004E4A20" w:rsidP="004E4A20">
            <w:r w:rsidRPr="0082691C">
              <w:t xml:space="preserve"> 373,2</w:t>
            </w:r>
          </w:p>
        </w:tc>
        <w:tc>
          <w:tcPr>
            <w:tcW w:w="0" w:type="auto"/>
          </w:tcPr>
          <w:p w:rsidR="004E4A20" w:rsidRPr="0082691C" w:rsidRDefault="004E4A20" w:rsidP="004E4A20">
            <w:r w:rsidRPr="0082691C">
              <w:t xml:space="preserve"> 183,7</w:t>
            </w:r>
          </w:p>
        </w:tc>
        <w:tc>
          <w:tcPr>
            <w:tcW w:w="0" w:type="auto"/>
          </w:tcPr>
          <w:p w:rsidR="004E4A20" w:rsidRPr="0082691C" w:rsidRDefault="004E4A20" w:rsidP="004E4A20">
            <w:r w:rsidRPr="0082691C">
              <w:t xml:space="preserve"> 1,6</w:t>
            </w:r>
          </w:p>
        </w:tc>
        <w:tc>
          <w:tcPr>
            <w:tcW w:w="0" w:type="auto"/>
          </w:tcPr>
          <w:p w:rsidR="004E4A20" w:rsidRPr="0082691C" w:rsidRDefault="004E4A20" w:rsidP="004E4A20">
            <w:r w:rsidRPr="0082691C">
              <w:t xml:space="preserve"> 1030,5</w:t>
            </w:r>
          </w:p>
        </w:tc>
      </w:tr>
      <w:tr w:rsidR="004E4A20" w:rsidRPr="0082691C" w:rsidTr="004E4A20">
        <w:tc>
          <w:tcPr>
            <w:tcW w:w="0" w:type="auto"/>
          </w:tcPr>
          <w:p w:rsidR="004E4A20" w:rsidRPr="0082691C" w:rsidRDefault="004E4A20" w:rsidP="004E4A20">
            <w:r w:rsidRPr="0082691C">
              <w:t xml:space="preserve"> </w:t>
            </w:r>
            <w:r w:rsidR="0082691C" w:rsidRPr="0082691C">
              <w:t>«</w:t>
            </w:r>
            <w:r w:rsidRPr="0082691C">
              <w:t>ВИМ Инвестиции</w:t>
            </w:r>
            <w:r w:rsidR="0082691C" w:rsidRPr="0082691C">
              <w:t>»</w:t>
            </w:r>
          </w:p>
        </w:tc>
        <w:tc>
          <w:tcPr>
            <w:tcW w:w="0" w:type="auto"/>
          </w:tcPr>
          <w:p w:rsidR="004E4A20" w:rsidRPr="0082691C" w:rsidRDefault="004E4A20" w:rsidP="004E4A20">
            <w:r w:rsidRPr="0082691C">
              <w:t xml:space="preserve"> 1214,7</w:t>
            </w:r>
          </w:p>
        </w:tc>
        <w:tc>
          <w:tcPr>
            <w:tcW w:w="0" w:type="auto"/>
          </w:tcPr>
          <w:p w:rsidR="004E4A20" w:rsidRPr="0082691C" w:rsidRDefault="004E4A20" w:rsidP="004E4A20">
            <w:r w:rsidRPr="0082691C">
              <w:t xml:space="preserve"> н. д.</w:t>
            </w:r>
          </w:p>
        </w:tc>
        <w:tc>
          <w:tcPr>
            <w:tcW w:w="0" w:type="auto"/>
          </w:tcPr>
          <w:p w:rsidR="004E4A20" w:rsidRPr="0082691C" w:rsidRDefault="004E4A20" w:rsidP="004E4A20">
            <w:r w:rsidRPr="0082691C">
              <w:t xml:space="preserve"> 499,9</w:t>
            </w:r>
          </w:p>
        </w:tc>
        <w:tc>
          <w:tcPr>
            <w:tcW w:w="0" w:type="auto"/>
          </w:tcPr>
          <w:p w:rsidR="004E4A20" w:rsidRPr="0082691C" w:rsidRDefault="004E4A20" w:rsidP="004E4A20">
            <w:r w:rsidRPr="0082691C">
              <w:t xml:space="preserve"> 331,0</w:t>
            </w:r>
          </w:p>
        </w:tc>
        <w:tc>
          <w:tcPr>
            <w:tcW w:w="0" w:type="auto"/>
          </w:tcPr>
          <w:p w:rsidR="004E4A20" w:rsidRPr="0082691C" w:rsidRDefault="004E4A20" w:rsidP="004E4A20">
            <w:r w:rsidRPr="0082691C">
              <w:t xml:space="preserve"> 19,5</w:t>
            </w:r>
          </w:p>
        </w:tc>
        <w:tc>
          <w:tcPr>
            <w:tcW w:w="0" w:type="auto"/>
          </w:tcPr>
          <w:p w:rsidR="004E4A20" w:rsidRPr="0082691C" w:rsidRDefault="004E4A20" w:rsidP="004E4A20">
            <w:r w:rsidRPr="0082691C">
              <w:t xml:space="preserve"> 347,6</w:t>
            </w:r>
          </w:p>
        </w:tc>
      </w:tr>
      <w:tr w:rsidR="004E4A20" w:rsidRPr="0082691C" w:rsidTr="004E4A20">
        <w:tc>
          <w:tcPr>
            <w:tcW w:w="0" w:type="auto"/>
          </w:tcPr>
          <w:p w:rsidR="004E4A20" w:rsidRPr="0082691C" w:rsidRDefault="004E4A20" w:rsidP="004E4A20">
            <w:r w:rsidRPr="0082691C">
              <w:t xml:space="preserve"> </w:t>
            </w:r>
            <w:r w:rsidR="0082691C" w:rsidRPr="0082691C">
              <w:t>«</w:t>
            </w:r>
            <w:r w:rsidRPr="0082691C">
              <w:t>ТКБ Инвестмент Партнерс</w:t>
            </w:r>
            <w:r w:rsidR="0082691C" w:rsidRPr="0082691C">
              <w:t>»</w:t>
            </w:r>
          </w:p>
        </w:tc>
        <w:tc>
          <w:tcPr>
            <w:tcW w:w="0" w:type="auto"/>
          </w:tcPr>
          <w:p w:rsidR="004E4A20" w:rsidRPr="0082691C" w:rsidRDefault="004E4A20" w:rsidP="004E4A20">
            <w:r w:rsidRPr="0082691C">
              <w:t xml:space="preserve"> 974,9</w:t>
            </w:r>
          </w:p>
        </w:tc>
        <w:tc>
          <w:tcPr>
            <w:tcW w:w="0" w:type="auto"/>
          </w:tcPr>
          <w:p w:rsidR="004E4A20" w:rsidRPr="0082691C" w:rsidRDefault="004E4A20" w:rsidP="004E4A20">
            <w:r w:rsidRPr="0082691C">
              <w:t xml:space="preserve"> -3,3</w:t>
            </w:r>
          </w:p>
        </w:tc>
        <w:tc>
          <w:tcPr>
            <w:tcW w:w="0" w:type="auto"/>
          </w:tcPr>
          <w:p w:rsidR="004E4A20" w:rsidRPr="0082691C" w:rsidRDefault="004E4A20" w:rsidP="004E4A20">
            <w:r w:rsidRPr="0082691C">
              <w:t xml:space="preserve"> 5,6</w:t>
            </w:r>
          </w:p>
        </w:tc>
        <w:tc>
          <w:tcPr>
            <w:tcW w:w="0" w:type="auto"/>
          </w:tcPr>
          <w:p w:rsidR="004E4A20" w:rsidRPr="0082691C" w:rsidRDefault="004E4A20" w:rsidP="004E4A20">
            <w:r w:rsidRPr="0082691C">
              <w:t xml:space="preserve"> 14,4</w:t>
            </w:r>
          </w:p>
        </w:tc>
        <w:tc>
          <w:tcPr>
            <w:tcW w:w="0" w:type="auto"/>
          </w:tcPr>
          <w:p w:rsidR="004E4A20" w:rsidRPr="0082691C" w:rsidRDefault="004E4A20" w:rsidP="004E4A20">
            <w:r w:rsidRPr="0082691C">
              <w:t xml:space="preserve"> 820,5</w:t>
            </w:r>
          </w:p>
        </w:tc>
        <w:tc>
          <w:tcPr>
            <w:tcW w:w="0" w:type="auto"/>
          </w:tcPr>
          <w:p w:rsidR="004E4A20" w:rsidRPr="0082691C" w:rsidRDefault="004E4A20" w:rsidP="004E4A20">
            <w:r w:rsidRPr="0082691C">
              <w:t xml:space="preserve"> 29,1</w:t>
            </w:r>
          </w:p>
        </w:tc>
      </w:tr>
      <w:tr w:rsidR="004E4A20" w:rsidRPr="0082691C" w:rsidTr="004E4A20">
        <w:tc>
          <w:tcPr>
            <w:tcW w:w="0" w:type="auto"/>
          </w:tcPr>
          <w:p w:rsidR="004E4A20" w:rsidRPr="0082691C" w:rsidRDefault="004E4A20" w:rsidP="004E4A20">
            <w:r w:rsidRPr="0082691C">
              <w:t xml:space="preserve"> </w:t>
            </w:r>
            <w:r w:rsidR="0082691C" w:rsidRPr="0082691C">
              <w:t>«</w:t>
            </w:r>
            <w:r w:rsidRPr="0082691C">
              <w:t>Прогрессивные инвестиционные идеи</w:t>
            </w:r>
            <w:r w:rsidR="0082691C" w:rsidRPr="0082691C">
              <w:t>»</w:t>
            </w:r>
          </w:p>
        </w:tc>
        <w:tc>
          <w:tcPr>
            <w:tcW w:w="0" w:type="auto"/>
          </w:tcPr>
          <w:p w:rsidR="004E4A20" w:rsidRPr="0082691C" w:rsidRDefault="004E4A20" w:rsidP="004E4A20">
            <w:r w:rsidRPr="0082691C">
              <w:t xml:space="preserve"> 920,2</w:t>
            </w:r>
          </w:p>
        </w:tc>
        <w:tc>
          <w:tcPr>
            <w:tcW w:w="0" w:type="auto"/>
          </w:tcPr>
          <w:p w:rsidR="004E4A20" w:rsidRPr="0082691C" w:rsidRDefault="004E4A20" w:rsidP="004E4A20">
            <w:r w:rsidRPr="0082691C">
              <w:t xml:space="preserve"> -9,9</w:t>
            </w:r>
          </w:p>
        </w:tc>
        <w:tc>
          <w:tcPr>
            <w:tcW w:w="0" w:type="auto"/>
          </w:tcPr>
          <w:p w:rsidR="004E4A20" w:rsidRPr="0082691C" w:rsidRDefault="004E4A20" w:rsidP="004E4A20">
            <w:r w:rsidRPr="0082691C">
              <w:t xml:space="preserve"> -</w:t>
            </w:r>
          </w:p>
        </w:tc>
        <w:tc>
          <w:tcPr>
            <w:tcW w:w="0" w:type="auto"/>
          </w:tcPr>
          <w:p w:rsidR="004E4A20" w:rsidRPr="0082691C" w:rsidRDefault="004E4A20" w:rsidP="004E4A20">
            <w:r w:rsidRPr="0082691C">
              <w:t xml:space="preserve"> 79,7</w:t>
            </w:r>
          </w:p>
        </w:tc>
        <w:tc>
          <w:tcPr>
            <w:tcW w:w="0" w:type="auto"/>
          </w:tcPr>
          <w:p w:rsidR="004E4A20" w:rsidRPr="0082691C" w:rsidRDefault="004E4A20" w:rsidP="004E4A20">
            <w:r w:rsidRPr="0082691C">
              <w:t xml:space="preserve"> 838,7</w:t>
            </w:r>
          </w:p>
        </w:tc>
        <w:tc>
          <w:tcPr>
            <w:tcW w:w="0" w:type="auto"/>
          </w:tcPr>
          <w:p w:rsidR="004E4A20" w:rsidRPr="0082691C" w:rsidRDefault="004E4A20" w:rsidP="004E4A20">
            <w:r w:rsidRPr="0082691C">
              <w:t xml:space="preserve"> 1,8</w:t>
            </w:r>
          </w:p>
        </w:tc>
      </w:tr>
      <w:tr w:rsidR="004E4A20" w:rsidRPr="0082691C" w:rsidTr="004E4A20">
        <w:tc>
          <w:tcPr>
            <w:tcW w:w="0" w:type="auto"/>
          </w:tcPr>
          <w:p w:rsidR="004E4A20" w:rsidRPr="0082691C" w:rsidRDefault="004E4A20" w:rsidP="004E4A20">
            <w:r w:rsidRPr="0082691C">
              <w:t xml:space="preserve"> </w:t>
            </w:r>
            <w:r w:rsidR="0082691C" w:rsidRPr="0082691C">
              <w:t>«</w:t>
            </w:r>
            <w:r w:rsidRPr="0082691C">
              <w:t>Лидер</w:t>
            </w:r>
            <w:r w:rsidR="0082691C" w:rsidRPr="0082691C">
              <w:t>»</w:t>
            </w:r>
          </w:p>
        </w:tc>
        <w:tc>
          <w:tcPr>
            <w:tcW w:w="0" w:type="auto"/>
          </w:tcPr>
          <w:p w:rsidR="004E4A20" w:rsidRPr="0082691C" w:rsidRDefault="004E4A20" w:rsidP="004E4A20">
            <w:r w:rsidRPr="0082691C">
              <w:t xml:space="preserve"> 574,0</w:t>
            </w:r>
          </w:p>
        </w:tc>
        <w:tc>
          <w:tcPr>
            <w:tcW w:w="0" w:type="auto"/>
          </w:tcPr>
          <w:p w:rsidR="004E4A20" w:rsidRPr="0082691C" w:rsidRDefault="004E4A20" w:rsidP="004E4A20">
            <w:r w:rsidRPr="0082691C">
              <w:t xml:space="preserve"> 3,6</w:t>
            </w:r>
          </w:p>
        </w:tc>
        <w:tc>
          <w:tcPr>
            <w:tcW w:w="0" w:type="auto"/>
          </w:tcPr>
          <w:p w:rsidR="004E4A20" w:rsidRPr="0082691C" w:rsidRDefault="004E4A20" w:rsidP="004E4A20">
            <w:r w:rsidRPr="0082691C">
              <w:t xml:space="preserve"> 0,6</w:t>
            </w:r>
          </w:p>
        </w:tc>
        <w:tc>
          <w:tcPr>
            <w:tcW w:w="0" w:type="auto"/>
          </w:tcPr>
          <w:p w:rsidR="004E4A20" w:rsidRPr="0082691C" w:rsidRDefault="004E4A20" w:rsidP="004E4A20">
            <w:r w:rsidRPr="0082691C">
              <w:t xml:space="preserve"> -</w:t>
            </w:r>
          </w:p>
        </w:tc>
        <w:tc>
          <w:tcPr>
            <w:tcW w:w="0" w:type="auto"/>
          </w:tcPr>
          <w:p w:rsidR="004E4A20" w:rsidRPr="0082691C" w:rsidRDefault="004E4A20" w:rsidP="004E4A20">
            <w:r w:rsidRPr="0082691C">
              <w:t xml:space="preserve"> 514,0</w:t>
            </w:r>
          </w:p>
        </w:tc>
        <w:tc>
          <w:tcPr>
            <w:tcW w:w="0" w:type="auto"/>
          </w:tcPr>
          <w:p w:rsidR="004E4A20" w:rsidRPr="0082691C" w:rsidRDefault="004E4A20" w:rsidP="004E4A20">
            <w:r w:rsidRPr="0082691C">
              <w:t xml:space="preserve"> 59,4</w:t>
            </w:r>
          </w:p>
        </w:tc>
      </w:tr>
      <w:tr w:rsidR="004E4A20" w:rsidRPr="0082691C" w:rsidTr="004E4A20">
        <w:tc>
          <w:tcPr>
            <w:tcW w:w="0" w:type="auto"/>
          </w:tcPr>
          <w:p w:rsidR="004E4A20" w:rsidRPr="0082691C" w:rsidRDefault="004E4A20" w:rsidP="004E4A20">
            <w:r w:rsidRPr="0082691C">
              <w:t xml:space="preserve"> </w:t>
            </w:r>
            <w:r w:rsidR="0082691C" w:rsidRPr="0082691C">
              <w:t>«</w:t>
            </w:r>
            <w:r w:rsidRPr="0082691C">
              <w:t>Агана</w:t>
            </w:r>
            <w:r w:rsidR="0082691C" w:rsidRPr="0082691C">
              <w:t>»</w:t>
            </w:r>
          </w:p>
        </w:tc>
        <w:tc>
          <w:tcPr>
            <w:tcW w:w="0" w:type="auto"/>
          </w:tcPr>
          <w:p w:rsidR="004E4A20" w:rsidRPr="0082691C" w:rsidRDefault="004E4A20" w:rsidP="004E4A20">
            <w:r w:rsidRPr="0082691C">
              <w:t xml:space="preserve"> 442,6</w:t>
            </w:r>
          </w:p>
        </w:tc>
        <w:tc>
          <w:tcPr>
            <w:tcW w:w="0" w:type="auto"/>
          </w:tcPr>
          <w:p w:rsidR="004E4A20" w:rsidRPr="0082691C" w:rsidRDefault="004E4A20" w:rsidP="004E4A20">
            <w:r w:rsidRPr="0082691C">
              <w:t xml:space="preserve"> 386,6</w:t>
            </w:r>
          </w:p>
        </w:tc>
        <w:tc>
          <w:tcPr>
            <w:tcW w:w="0" w:type="auto"/>
          </w:tcPr>
          <w:p w:rsidR="004E4A20" w:rsidRPr="0082691C" w:rsidRDefault="004E4A20" w:rsidP="004E4A20">
            <w:r w:rsidRPr="0082691C">
              <w:t xml:space="preserve"> -</w:t>
            </w:r>
          </w:p>
        </w:tc>
        <w:tc>
          <w:tcPr>
            <w:tcW w:w="0" w:type="auto"/>
          </w:tcPr>
          <w:p w:rsidR="004E4A20" w:rsidRPr="0082691C" w:rsidRDefault="004E4A20" w:rsidP="004E4A20">
            <w:r w:rsidRPr="0082691C">
              <w:t xml:space="preserve"> 184,6</w:t>
            </w:r>
          </w:p>
        </w:tc>
        <w:tc>
          <w:tcPr>
            <w:tcW w:w="0" w:type="auto"/>
          </w:tcPr>
          <w:p w:rsidR="004E4A20" w:rsidRPr="0082691C" w:rsidRDefault="004E4A20" w:rsidP="004E4A20">
            <w:r w:rsidRPr="0082691C">
              <w:t xml:space="preserve"> 248,0</w:t>
            </w:r>
          </w:p>
        </w:tc>
        <w:tc>
          <w:tcPr>
            <w:tcW w:w="0" w:type="auto"/>
          </w:tcPr>
          <w:p w:rsidR="004E4A20" w:rsidRPr="0082691C" w:rsidRDefault="004E4A20" w:rsidP="004E4A20">
            <w:r w:rsidRPr="0082691C">
              <w:t xml:space="preserve"> 10,0</w:t>
            </w:r>
          </w:p>
        </w:tc>
      </w:tr>
      <w:tr w:rsidR="004E4A20" w:rsidRPr="0082691C" w:rsidTr="004E4A20">
        <w:tc>
          <w:tcPr>
            <w:tcW w:w="0" w:type="auto"/>
          </w:tcPr>
          <w:p w:rsidR="004E4A20" w:rsidRPr="0082691C" w:rsidRDefault="004E4A20" w:rsidP="004E4A20">
            <w:r w:rsidRPr="0082691C">
              <w:t xml:space="preserve"> </w:t>
            </w:r>
            <w:r w:rsidR="0082691C" w:rsidRPr="0082691C">
              <w:t>«</w:t>
            </w:r>
            <w:r w:rsidRPr="0082691C">
              <w:t>Трансфингруп</w:t>
            </w:r>
            <w:r w:rsidR="0082691C" w:rsidRPr="0082691C">
              <w:t>»</w:t>
            </w:r>
          </w:p>
        </w:tc>
        <w:tc>
          <w:tcPr>
            <w:tcW w:w="0" w:type="auto"/>
          </w:tcPr>
          <w:p w:rsidR="004E4A20" w:rsidRPr="0082691C" w:rsidRDefault="004E4A20" w:rsidP="004E4A20">
            <w:r w:rsidRPr="0082691C">
              <w:t xml:space="preserve"> 442,3</w:t>
            </w:r>
          </w:p>
        </w:tc>
        <w:tc>
          <w:tcPr>
            <w:tcW w:w="0" w:type="auto"/>
          </w:tcPr>
          <w:p w:rsidR="004E4A20" w:rsidRPr="0082691C" w:rsidRDefault="004E4A20" w:rsidP="004E4A20">
            <w:r w:rsidRPr="0082691C">
              <w:t xml:space="preserve"> 6,0</w:t>
            </w:r>
          </w:p>
        </w:tc>
        <w:tc>
          <w:tcPr>
            <w:tcW w:w="0" w:type="auto"/>
          </w:tcPr>
          <w:p w:rsidR="004E4A20" w:rsidRPr="0082691C" w:rsidRDefault="004E4A20" w:rsidP="004E4A20">
            <w:r w:rsidRPr="0082691C">
              <w:t xml:space="preserve"> 3,9</w:t>
            </w:r>
          </w:p>
        </w:tc>
        <w:tc>
          <w:tcPr>
            <w:tcW w:w="0" w:type="auto"/>
          </w:tcPr>
          <w:p w:rsidR="004E4A20" w:rsidRPr="0082691C" w:rsidRDefault="004E4A20" w:rsidP="004E4A20">
            <w:r w:rsidRPr="0082691C">
              <w:t xml:space="preserve"> 46,1</w:t>
            </w:r>
          </w:p>
        </w:tc>
        <w:tc>
          <w:tcPr>
            <w:tcW w:w="0" w:type="auto"/>
          </w:tcPr>
          <w:p w:rsidR="004E4A20" w:rsidRPr="0082691C" w:rsidRDefault="004E4A20" w:rsidP="004E4A20">
            <w:r w:rsidRPr="0082691C">
              <w:t xml:space="preserve"> 392,2</w:t>
            </w:r>
          </w:p>
        </w:tc>
        <w:tc>
          <w:tcPr>
            <w:tcW w:w="0" w:type="auto"/>
          </w:tcPr>
          <w:p w:rsidR="004E4A20" w:rsidRPr="0082691C" w:rsidRDefault="004E4A20" w:rsidP="004E4A20">
            <w:r w:rsidRPr="0082691C">
              <w:t xml:space="preserve"> -</w:t>
            </w:r>
          </w:p>
        </w:tc>
      </w:tr>
      <w:tr w:rsidR="004E4A20" w:rsidRPr="0082691C" w:rsidTr="004E4A20">
        <w:tc>
          <w:tcPr>
            <w:tcW w:w="0" w:type="auto"/>
          </w:tcPr>
          <w:p w:rsidR="004E4A20" w:rsidRPr="0082691C" w:rsidRDefault="004E4A20" w:rsidP="004E4A20">
            <w:r w:rsidRPr="0082691C">
              <w:t xml:space="preserve"> </w:t>
            </w:r>
            <w:r w:rsidR="0082691C" w:rsidRPr="0082691C">
              <w:t>«</w:t>
            </w:r>
            <w:r w:rsidRPr="0082691C">
              <w:t>Меркури Кэпитал Траст</w:t>
            </w:r>
            <w:r w:rsidR="0082691C" w:rsidRPr="0082691C">
              <w:t>»</w:t>
            </w:r>
          </w:p>
        </w:tc>
        <w:tc>
          <w:tcPr>
            <w:tcW w:w="0" w:type="auto"/>
          </w:tcPr>
          <w:p w:rsidR="004E4A20" w:rsidRPr="0082691C" w:rsidRDefault="004E4A20" w:rsidP="004E4A20">
            <w:r w:rsidRPr="0082691C">
              <w:t xml:space="preserve"> 414,5</w:t>
            </w:r>
          </w:p>
        </w:tc>
        <w:tc>
          <w:tcPr>
            <w:tcW w:w="0" w:type="auto"/>
          </w:tcPr>
          <w:p w:rsidR="004E4A20" w:rsidRPr="0082691C" w:rsidRDefault="004E4A20" w:rsidP="004E4A20">
            <w:r w:rsidRPr="0082691C">
              <w:t xml:space="preserve"> н. д.</w:t>
            </w:r>
          </w:p>
        </w:tc>
        <w:tc>
          <w:tcPr>
            <w:tcW w:w="0" w:type="auto"/>
          </w:tcPr>
          <w:p w:rsidR="004E4A20" w:rsidRPr="0082691C" w:rsidRDefault="004E4A20" w:rsidP="004E4A20">
            <w:r w:rsidRPr="0082691C">
              <w:t xml:space="preserve"> -</w:t>
            </w:r>
          </w:p>
        </w:tc>
        <w:tc>
          <w:tcPr>
            <w:tcW w:w="0" w:type="auto"/>
          </w:tcPr>
          <w:p w:rsidR="004E4A20" w:rsidRPr="0082691C" w:rsidRDefault="004E4A20" w:rsidP="004E4A20">
            <w:r w:rsidRPr="0082691C">
              <w:t xml:space="preserve"> 414,5</w:t>
            </w:r>
          </w:p>
        </w:tc>
        <w:tc>
          <w:tcPr>
            <w:tcW w:w="0" w:type="auto"/>
          </w:tcPr>
          <w:p w:rsidR="004E4A20" w:rsidRPr="0082691C" w:rsidRDefault="004E4A20" w:rsidP="004E4A20">
            <w:r w:rsidRPr="0082691C">
              <w:t xml:space="preserve"> -</w:t>
            </w:r>
          </w:p>
        </w:tc>
        <w:tc>
          <w:tcPr>
            <w:tcW w:w="0" w:type="auto"/>
          </w:tcPr>
          <w:p w:rsidR="004E4A20" w:rsidRPr="0082691C" w:rsidRDefault="004E4A20" w:rsidP="004E4A20">
            <w:r w:rsidRPr="0082691C">
              <w:t xml:space="preserve"> -</w:t>
            </w:r>
          </w:p>
        </w:tc>
      </w:tr>
      <w:tr w:rsidR="004E4A20" w:rsidRPr="0082691C" w:rsidTr="004E4A20">
        <w:tc>
          <w:tcPr>
            <w:tcW w:w="0" w:type="auto"/>
          </w:tcPr>
          <w:p w:rsidR="004E4A20" w:rsidRPr="0082691C" w:rsidRDefault="004E4A20" w:rsidP="004E4A20">
            <w:r w:rsidRPr="0082691C">
              <w:lastRenderedPageBreak/>
              <w:t xml:space="preserve"> </w:t>
            </w:r>
            <w:r w:rsidR="0082691C" w:rsidRPr="0082691C">
              <w:t>«</w:t>
            </w:r>
            <w:r w:rsidRPr="0082691C">
              <w:t>Промсвязь</w:t>
            </w:r>
            <w:r w:rsidR="0082691C" w:rsidRPr="0082691C">
              <w:t>»</w:t>
            </w:r>
          </w:p>
        </w:tc>
        <w:tc>
          <w:tcPr>
            <w:tcW w:w="0" w:type="auto"/>
          </w:tcPr>
          <w:p w:rsidR="004E4A20" w:rsidRPr="0082691C" w:rsidRDefault="004E4A20" w:rsidP="004E4A20">
            <w:r w:rsidRPr="0082691C">
              <w:t xml:space="preserve"> 397,2</w:t>
            </w:r>
          </w:p>
        </w:tc>
        <w:tc>
          <w:tcPr>
            <w:tcW w:w="0" w:type="auto"/>
          </w:tcPr>
          <w:p w:rsidR="004E4A20" w:rsidRPr="0082691C" w:rsidRDefault="004E4A20" w:rsidP="004E4A20">
            <w:r w:rsidRPr="0082691C">
              <w:t xml:space="preserve"> н. д.</w:t>
            </w:r>
          </w:p>
        </w:tc>
        <w:tc>
          <w:tcPr>
            <w:tcW w:w="0" w:type="auto"/>
          </w:tcPr>
          <w:p w:rsidR="004E4A20" w:rsidRPr="0082691C" w:rsidRDefault="004E4A20" w:rsidP="004E4A20">
            <w:r w:rsidRPr="0082691C">
              <w:t xml:space="preserve"> 36,8</w:t>
            </w:r>
          </w:p>
        </w:tc>
        <w:tc>
          <w:tcPr>
            <w:tcW w:w="0" w:type="auto"/>
          </w:tcPr>
          <w:p w:rsidR="004E4A20" w:rsidRPr="0082691C" w:rsidRDefault="004E4A20" w:rsidP="004E4A20">
            <w:r w:rsidRPr="0082691C">
              <w:t xml:space="preserve"> 45,8</w:t>
            </w:r>
          </w:p>
        </w:tc>
        <w:tc>
          <w:tcPr>
            <w:tcW w:w="0" w:type="auto"/>
          </w:tcPr>
          <w:p w:rsidR="004E4A20" w:rsidRPr="0082691C" w:rsidRDefault="004E4A20" w:rsidP="004E4A20">
            <w:r w:rsidRPr="0082691C">
              <w:t xml:space="preserve"> 0,3</w:t>
            </w:r>
          </w:p>
        </w:tc>
        <w:tc>
          <w:tcPr>
            <w:tcW w:w="0" w:type="auto"/>
          </w:tcPr>
          <w:p w:rsidR="004E4A20" w:rsidRPr="0082691C" w:rsidRDefault="004E4A20" w:rsidP="004E4A20">
            <w:r w:rsidRPr="0082691C">
              <w:t xml:space="preserve"> 33,9</w:t>
            </w:r>
          </w:p>
        </w:tc>
      </w:tr>
      <w:tr w:rsidR="004E4A20" w:rsidRPr="0082691C" w:rsidTr="004E4A20">
        <w:tc>
          <w:tcPr>
            <w:tcW w:w="0" w:type="auto"/>
          </w:tcPr>
          <w:p w:rsidR="004E4A20" w:rsidRPr="0082691C" w:rsidRDefault="004E4A20" w:rsidP="004E4A20">
            <w:r w:rsidRPr="0082691C">
              <w:t xml:space="preserve"> Группа компаний </w:t>
            </w:r>
            <w:r w:rsidR="0082691C" w:rsidRPr="0082691C">
              <w:t>«</w:t>
            </w:r>
            <w:r w:rsidRPr="0082691C">
              <w:t>Апрель</w:t>
            </w:r>
            <w:r w:rsidR="0082691C" w:rsidRPr="0082691C">
              <w:t>»</w:t>
            </w:r>
          </w:p>
        </w:tc>
        <w:tc>
          <w:tcPr>
            <w:tcW w:w="0" w:type="auto"/>
          </w:tcPr>
          <w:p w:rsidR="004E4A20" w:rsidRPr="0082691C" w:rsidRDefault="004E4A20" w:rsidP="004E4A20">
            <w:r w:rsidRPr="0082691C">
              <w:t xml:space="preserve"> 325,0</w:t>
            </w:r>
          </w:p>
        </w:tc>
        <w:tc>
          <w:tcPr>
            <w:tcW w:w="0" w:type="auto"/>
          </w:tcPr>
          <w:p w:rsidR="004E4A20" w:rsidRPr="0082691C" w:rsidRDefault="004E4A20" w:rsidP="004E4A20">
            <w:r w:rsidRPr="0082691C">
              <w:t xml:space="preserve"> н. д.</w:t>
            </w:r>
          </w:p>
        </w:tc>
        <w:tc>
          <w:tcPr>
            <w:tcW w:w="0" w:type="auto"/>
          </w:tcPr>
          <w:p w:rsidR="004E4A20" w:rsidRPr="0082691C" w:rsidRDefault="004E4A20" w:rsidP="004E4A20">
            <w:r w:rsidRPr="0082691C">
              <w:t xml:space="preserve"> 0,7</w:t>
            </w:r>
          </w:p>
        </w:tc>
        <w:tc>
          <w:tcPr>
            <w:tcW w:w="0" w:type="auto"/>
          </w:tcPr>
          <w:p w:rsidR="004E4A20" w:rsidRPr="0082691C" w:rsidRDefault="004E4A20" w:rsidP="004E4A20">
            <w:r w:rsidRPr="0082691C">
              <w:t xml:space="preserve"> 321,0</w:t>
            </w:r>
          </w:p>
        </w:tc>
        <w:tc>
          <w:tcPr>
            <w:tcW w:w="0" w:type="auto"/>
          </w:tcPr>
          <w:p w:rsidR="004E4A20" w:rsidRPr="0082691C" w:rsidRDefault="004E4A20" w:rsidP="004E4A20">
            <w:r w:rsidRPr="0082691C">
              <w:t xml:space="preserve"> 0,1</w:t>
            </w:r>
          </w:p>
        </w:tc>
        <w:tc>
          <w:tcPr>
            <w:tcW w:w="0" w:type="auto"/>
          </w:tcPr>
          <w:p w:rsidR="004E4A20" w:rsidRPr="0082691C" w:rsidRDefault="004E4A20" w:rsidP="004E4A20">
            <w:r w:rsidRPr="0082691C">
              <w:t xml:space="preserve"> 1,7</w:t>
            </w:r>
          </w:p>
        </w:tc>
      </w:tr>
      <w:tr w:rsidR="004E4A20" w:rsidRPr="0082691C" w:rsidTr="004E4A20">
        <w:tc>
          <w:tcPr>
            <w:tcW w:w="0" w:type="auto"/>
          </w:tcPr>
          <w:p w:rsidR="004E4A20" w:rsidRPr="0082691C" w:rsidRDefault="004E4A20" w:rsidP="004E4A20">
            <w:r w:rsidRPr="0082691C">
              <w:t xml:space="preserve"> </w:t>
            </w:r>
            <w:r w:rsidR="0082691C" w:rsidRPr="0082691C">
              <w:t>«</w:t>
            </w:r>
            <w:r w:rsidRPr="0082691C">
              <w:t>Открытие</w:t>
            </w:r>
            <w:r w:rsidR="0082691C" w:rsidRPr="0082691C">
              <w:t>»</w:t>
            </w:r>
          </w:p>
        </w:tc>
        <w:tc>
          <w:tcPr>
            <w:tcW w:w="0" w:type="auto"/>
          </w:tcPr>
          <w:p w:rsidR="004E4A20" w:rsidRPr="0082691C" w:rsidRDefault="004E4A20" w:rsidP="004E4A20">
            <w:r w:rsidRPr="0082691C">
              <w:t xml:space="preserve"> 322,6</w:t>
            </w:r>
          </w:p>
        </w:tc>
        <w:tc>
          <w:tcPr>
            <w:tcW w:w="0" w:type="auto"/>
          </w:tcPr>
          <w:p w:rsidR="004E4A20" w:rsidRPr="0082691C" w:rsidRDefault="004E4A20" w:rsidP="004E4A20">
            <w:r w:rsidRPr="0082691C">
              <w:t xml:space="preserve"> 11,3</w:t>
            </w:r>
          </w:p>
        </w:tc>
        <w:tc>
          <w:tcPr>
            <w:tcW w:w="0" w:type="auto"/>
          </w:tcPr>
          <w:p w:rsidR="004E4A20" w:rsidRPr="0082691C" w:rsidRDefault="004E4A20" w:rsidP="004E4A20">
            <w:r w:rsidRPr="0082691C">
              <w:t xml:space="preserve"> 10,3</w:t>
            </w:r>
          </w:p>
        </w:tc>
        <w:tc>
          <w:tcPr>
            <w:tcW w:w="0" w:type="auto"/>
          </w:tcPr>
          <w:p w:rsidR="004E4A20" w:rsidRPr="0082691C" w:rsidRDefault="004E4A20" w:rsidP="004E4A20">
            <w:r w:rsidRPr="0082691C">
              <w:t xml:space="preserve"> -</w:t>
            </w:r>
          </w:p>
        </w:tc>
        <w:tc>
          <w:tcPr>
            <w:tcW w:w="0" w:type="auto"/>
          </w:tcPr>
          <w:p w:rsidR="004E4A20" w:rsidRPr="0082691C" w:rsidRDefault="004E4A20" w:rsidP="004E4A20">
            <w:r w:rsidRPr="0082691C">
              <w:t xml:space="preserve"> 1,1</w:t>
            </w:r>
          </w:p>
        </w:tc>
        <w:tc>
          <w:tcPr>
            <w:tcW w:w="0" w:type="auto"/>
          </w:tcPr>
          <w:p w:rsidR="004E4A20" w:rsidRPr="0082691C" w:rsidRDefault="004E4A20" w:rsidP="004E4A20">
            <w:r w:rsidRPr="0082691C">
              <w:t xml:space="preserve"> 300,5</w:t>
            </w:r>
          </w:p>
        </w:tc>
      </w:tr>
      <w:tr w:rsidR="004E4A20" w:rsidRPr="0082691C" w:rsidTr="004E4A20">
        <w:tc>
          <w:tcPr>
            <w:tcW w:w="0" w:type="auto"/>
          </w:tcPr>
          <w:p w:rsidR="004E4A20" w:rsidRPr="0082691C" w:rsidRDefault="004E4A20" w:rsidP="004E4A20">
            <w:r w:rsidRPr="0082691C">
              <w:t xml:space="preserve"> Центральная трастовая компания</w:t>
            </w:r>
          </w:p>
        </w:tc>
        <w:tc>
          <w:tcPr>
            <w:tcW w:w="0" w:type="auto"/>
          </w:tcPr>
          <w:p w:rsidR="004E4A20" w:rsidRPr="0082691C" w:rsidRDefault="004E4A20" w:rsidP="004E4A20">
            <w:r w:rsidRPr="0082691C">
              <w:t xml:space="preserve"> 262,0</w:t>
            </w:r>
          </w:p>
        </w:tc>
        <w:tc>
          <w:tcPr>
            <w:tcW w:w="0" w:type="auto"/>
          </w:tcPr>
          <w:p w:rsidR="004E4A20" w:rsidRPr="0082691C" w:rsidRDefault="004E4A20" w:rsidP="004E4A20">
            <w:r w:rsidRPr="0082691C">
              <w:t xml:space="preserve"> 101,9</w:t>
            </w:r>
          </w:p>
        </w:tc>
        <w:tc>
          <w:tcPr>
            <w:tcW w:w="0" w:type="auto"/>
          </w:tcPr>
          <w:p w:rsidR="004E4A20" w:rsidRPr="0082691C" w:rsidRDefault="004E4A20" w:rsidP="004E4A20">
            <w:r w:rsidRPr="0082691C">
              <w:t xml:space="preserve"> -</w:t>
            </w:r>
          </w:p>
        </w:tc>
        <w:tc>
          <w:tcPr>
            <w:tcW w:w="0" w:type="auto"/>
          </w:tcPr>
          <w:p w:rsidR="004E4A20" w:rsidRPr="0082691C" w:rsidRDefault="004E4A20" w:rsidP="004E4A20">
            <w:r w:rsidRPr="0082691C">
              <w:t xml:space="preserve"> 262,0</w:t>
            </w:r>
          </w:p>
        </w:tc>
        <w:tc>
          <w:tcPr>
            <w:tcW w:w="0" w:type="auto"/>
          </w:tcPr>
          <w:p w:rsidR="004E4A20" w:rsidRPr="0082691C" w:rsidRDefault="004E4A20" w:rsidP="004E4A20">
            <w:r w:rsidRPr="0082691C">
              <w:t xml:space="preserve"> -</w:t>
            </w:r>
          </w:p>
        </w:tc>
        <w:tc>
          <w:tcPr>
            <w:tcW w:w="0" w:type="auto"/>
          </w:tcPr>
          <w:p w:rsidR="004E4A20" w:rsidRPr="0082691C" w:rsidRDefault="004E4A20" w:rsidP="004E4A20">
            <w:r w:rsidRPr="0082691C">
              <w:t xml:space="preserve"> -</w:t>
            </w:r>
          </w:p>
        </w:tc>
      </w:tr>
      <w:tr w:rsidR="004E4A20" w:rsidRPr="0082691C" w:rsidTr="004E4A20">
        <w:tc>
          <w:tcPr>
            <w:tcW w:w="0" w:type="auto"/>
          </w:tcPr>
          <w:p w:rsidR="004E4A20" w:rsidRPr="0082691C" w:rsidRDefault="004E4A20" w:rsidP="004E4A20">
            <w:r w:rsidRPr="0082691C">
              <w:t xml:space="preserve"> </w:t>
            </w:r>
            <w:r w:rsidR="0082691C" w:rsidRPr="0082691C">
              <w:t>«</w:t>
            </w:r>
            <w:r w:rsidRPr="0082691C">
              <w:t>РВМ Капитал</w:t>
            </w:r>
            <w:r w:rsidR="0082691C" w:rsidRPr="0082691C">
              <w:t>»</w:t>
            </w:r>
          </w:p>
        </w:tc>
        <w:tc>
          <w:tcPr>
            <w:tcW w:w="0" w:type="auto"/>
          </w:tcPr>
          <w:p w:rsidR="004E4A20" w:rsidRPr="0082691C" w:rsidRDefault="004E4A20" w:rsidP="004E4A20">
            <w:r w:rsidRPr="0082691C">
              <w:t xml:space="preserve"> 204,8</w:t>
            </w:r>
          </w:p>
        </w:tc>
        <w:tc>
          <w:tcPr>
            <w:tcW w:w="0" w:type="auto"/>
          </w:tcPr>
          <w:p w:rsidR="004E4A20" w:rsidRPr="0082691C" w:rsidRDefault="004E4A20" w:rsidP="004E4A20">
            <w:r w:rsidRPr="0082691C">
              <w:t xml:space="preserve"> 4,9</w:t>
            </w:r>
          </w:p>
        </w:tc>
        <w:tc>
          <w:tcPr>
            <w:tcW w:w="0" w:type="auto"/>
          </w:tcPr>
          <w:p w:rsidR="004E4A20" w:rsidRPr="0082691C" w:rsidRDefault="004E4A20" w:rsidP="004E4A20">
            <w:r w:rsidRPr="0082691C">
              <w:t xml:space="preserve"> -</w:t>
            </w:r>
          </w:p>
        </w:tc>
        <w:tc>
          <w:tcPr>
            <w:tcW w:w="0" w:type="auto"/>
          </w:tcPr>
          <w:p w:rsidR="004E4A20" w:rsidRPr="0082691C" w:rsidRDefault="004E4A20" w:rsidP="004E4A20">
            <w:r w:rsidRPr="0082691C">
              <w:t xml:space="preserve"> 188,5</w:t>
            </w:r>
          </w:p>
        </w:tc>
        <w:tc>
          <w:tcPr>
            <w:tcW w:w="0" w:type="auto"/>
          </w:tcPr>
          <w:p w:rsidR="004E4A20" w:rsidRPr="0082691C" w:rsidRDefault="004E4A20" w:rsidP="004E4A20">
            <w:r w:rsidRPr="0082691C">
              <w:t xml:space="preserve"> -</w:t>
            </w:r>
          </w:p>
        </w:tc>
        <w:tc>
          <w:tcPr>
            <w:tcW w:w="0" w:type="auto"/>
          </w:tcPr>
          <w:p w:rsidR="004E4A20" w:rsidRPr="0082691C" w:rsidRDefault="004E4A20" w:rsidP="004E4A20">
            <w:r w:rsidRPr="0082691C">
              <w:t xml:space="preserve"> -</w:t>
            </w:r>
          </w:p>
        </w:tc>
      </w:tr>
      <w:tr w:rsidR="004E4A20" w:rsidRPr="0082691C" w:rsidTr="004E4A20">
        <w:tc>
          <w:tcPr>
            <w:tcW w:w="0" w:type="auto"/>
          </w:tcPr>
          <w:p w:rsidR="004E4A20" w:rsidRPr="0082691C" w:rsidRDefault="004E4A20" w:rsidP="004E4A20">
            <w:r w:rsidRPr="0082691C">
              <w:t xml:space="preserve"> </w:t>
            </w:r>
            <w:r w:rsidR="0082691C" w:rsidRPr="0082691C">
              <w:t>«</w:t>
            </w:r>
            <w:r w:rsidRPr="0082691C">
              <w:t>АБ Капитал</w:t>
            </w:r>
            <w:r w:rsidR="0082691C" w:rsidRPr="0082691C">
              <w:t>»</w:t>
            </w:r>
          </w:p>
        </w:tc>
        <w:tc>
          <w:tcPr>
            <w:tcW w:w="0" w:type="auto"/>
          </w:tcPr>
          <w:p w:rsidR="004E4A20" w:rsidRPr="0082691C" w:rsidRDefault="004E4A20" w:rsidP="004E4A20">
            <w:r w:rsidRPr="0082691C">
              <w:t xml:space="preserve"> 201,1</w:t>
            </w:r>
          </w:p>
        </w:tc>
        <w:tc>
          <w:tcPr>
            <w:tcW w:w="0" w:type="auto"/>
          </w:tcPr>
          <w:p w:rsidR="004E4A20" w:rsidRPr="0082691C" w:rsidRDefault="004E4A20" w:rsidP="004E4A20">
            <w:r w:rsidRPr="0082691C">
              <w:t xml:space="preserve"> н. д.</w:t>
            </w:r>
          </w:p>
        </w:tc>
        <w:tc>
          <w:tcPr>
            <w:tcW w:w="0" w:type="auto"/>
          </w:tcPr>
          <w:p w:rsidR="004E4A20" w:rsidRPr="0082691C" w:rsidRDefault="004E4A20" w:rsidP="004E4A20">
            <w:r w:rsidRPr="0082691C">
              <w:t xml:space="preserve"> -</w:t>
            </w:r>
          </w:p>
        </w:tc>
        <w:tc>
          <w:tcPr>
            <w:tcW w:w="0" w:type="auto"/>
          </w:tcPr>
          <w:p w:rsidR="004E4A20" w:rsidRPr="0082691C" w:rsidRDefault="004E4A20" w:rsidP="004E4A20">
            <w:r w:rsidRPr="0082691C">
              <w:t xml:space="preserve"> 201,1</w:t>
            </w:r>
          </w:p>
        </w:tc>
        <w:tc>
          <w:tcPr>
            <w:tcW w:w="0" w:type="auto"/>
          </w:tcPr>
          <w:p w:rsidR="004E4A20" w:rsidRPr="0082691C" w:rsidRDefault="004E4A20" w:rsidP="004E4A20">
            <w:r w:rsidRPr="0082691C">
              <w:t xml:space="preserve"> -</w:t>
            </w:r>
          </w:p>
        </w:tc>
        <w:tc>
          <w:tcPr>
            <w:tcW w:w="0" w:type="auto"/>
          </w:tcPr>
          <w:p w:rsidR="004E4A20" w:rsidRPr="0082691C" w:rsidRDefault="004E4A20" w:rsidP="004E4A20">
            <w:r w:rsidRPr="0082691C">
              <w:t xml:space="preserve"> -</w:t>
            </w:r>
          </w:p>
        </w:tc>
      </w:tr>
      <w:tr w:rsidR="004E4A20" w:rsidRPr="0082691C" w:rsidTr="004E4A20">
        <w:tc>
          <w:tcPr>
            <w:tcW w:w="0" w:type="auto"/>
          </w:tcPr>
          <w:p w:rsidR="004E4A20" w:rsidRPr="0082691C" w:rsidRDefault="004E4A20" w:rsidP="004E4A20">
            <w:r w:rsidRPr="0082691C">
              <w:t xml:space="preserve"> </w:t>
            </w:r>
            <w:r w:rsidR="0082691C" w:rsidRPr="0082691C">
              <w:t>«</w:t>
            </w:r>
            <w:r w:rsidRPr="0082691C">
              <w:t>РСХБ Управление активами</w:t>
            </w:r>
            <w:r w:rsidR="0082691C" w:rsidRPr="0082691C">
              <w:t>»</w:t>
            </w:r>
          </w:p>
        </w:tc>
        <w:tc>
          <w:tcPr>
            <w:tcW w:w="0" w:type="auto"/>
          </w:tcPr>
          <w:p w:rsidR="004E4A20" w:rsidRPr="0082691C" w:rsidRDefault="004E4A20" w:rsidP="004E4A20">
            <w:r w:rsidRPr="0082691C">
              <w:t xml:space="preserve"> 199,9</w:t>
            </w:r>
          </w:p>
        </w:tc>
        <w:tc>
          <w:tcPr>
            <w:tcW w:w="0" w:type="auto"/>
          </w:tcPr>
          <w:p w:rsidR="004E4A20" w:rsidRPr="0082691C" w:rsidRDefault="004E4A20" w:rsidP="004E4A20">
            <w:r w:rsidRPr="0082691C">
              <w:t xml:space="preserve"> -12,8</w:t>
            </w:r>
          </w:p>
        </w:tc>
        <w:tc>
          <w:tcPr>
            <w:tcW w:w="0" w:type="auto"/>
          </w:tcPr>
          <w:p w:rsidR="004E4A20" w:rsidRPr="0082691C" w:rsidRDefault="004E4A20" w:rsidP="004E4A20">
            <w:r w:rsidRPr="0082691C">
              <w:t xml:space="preserve"> 25,7</w:t>
            </w:r>
          </w:p>
        </w:tc>
        <w:tc>
          <w:tcPr>
            <w:tcW w:w="0" w:type="auto"/>
          </w:tcPr>
          <w:p w:rsidR="004E4A20" w:rsidRPr="0082691C" w:rsidRDefault="004E4A20" w:rsidP="004E4A20">
            <w:r w:rsidRPr="0082691C">
              <w:t xml:space="preserve"> 72,7</w:t>
            </w:r>
          </w:p>
        </w:tc>
        <w:tc>
          <w:tcPr>
            <w:tcW w:w="0" w:type="auto"/>
          </w:tcPr>
          <w:p w:rsidR="004E4A20" w:rsidRPr="0082691C" w:rsidRDefault="004E4A20" w:rsidP="004E4A20">
            <w:r w:rsidRPr="0082691C">
              <w:t xml:space="preserve"> 3,7</w:t>
            </w:r>
          </w:p>
        </w:tc>
        <w:tc>
          <w:tcPr>
            <w:tcW w:w="0" w:type="auto"/>
          </w:tcPr>
          <w:p w:rsidR="004E4A20" w:rsidRPr="0082691C" w:rsidRDefault="004E4A20" w:rsidP="004E4A20">
            <w:r w:rsidRPr="0082691C">
              <w:t xml:space="preserve"> 91,4</w:t>
            </w:r>
          </w:p>
        </w:tc>
      </w:tr>
      <w:tr w:rsidR="004E4A20" w:rsidRPr="0082691C" w:rsidTr="004E4A20">
        <w:tc>
          <w:tcPr>
            <w:tcW w:w="0" w:type="auto"/>
          </w:tcPr>
          <w:p w:rsidR="004E4A20" w:rsidRPr="0082691C" w:rsidRDefault="004E4A20" w:rsidP="004E4A20">
            <w:r w:rsidRPr="0082691C">
              <w:t xml:space="preserve"> </w:t>
            </w:r>
            <w:r w:rsidR="0082691C" w:rsidRPr="0082691C">
              <w:t>«</w:t>
            </w:r>
            <w:r w:rsidRPr="0082691C">
              <w:t>Ингосстрах-Инвестиции</w:t>
            </w:r>
            <w:r w:rsidR="0082691C" w:rsidRPr="0082691C">
              <w:t>»</w:t>
            </w:r>
          </w:p>
        </w:tc>
        <w:tc>
          <w:tcPr>
            <w:tcW w:w="0" w:type="auto"/>
          </w:tcPr>
          <w:p w:rsidR="004E4A20" w:rsidRPr="0082691C" w:rsidRDefault="004E4A20" w:rsidP="004E4A20">
            <w:r w:rsidRPr="0082691C">
              <w:t xml:space="preserve"> 179,8</w:t>
            </w:r>
          </w:p>
        </w:tc>
        <w:tc>
          <w:tcPr>
            <w:tcW w:w="0" w:type="auto"/>
          </w:tcPr>
          <w:p w:rsidR="004E4A20" w:rsidRPr="0082691C" w:rsidRDefault="004E4A20" w:rsidP="004E4A20">
            <w:r w:rsidRPr="0082691C">
              <w:t xml:space="preserve"> 12,9</w:t>
            </w:r>
          </w:p>
        </w:tc>
        <w:tc>
          <w:tcPr>
            <w:tcW w:w="0" w:type="auto"/>
          </w:tcPr>
          <w:p w:rsidR="004E4A20" w:rsidRPr="0082691C" w:rsidRDefault="004E4A20" w:rsidP="004E4A20">
            <w:r w:rsidRPr="0082691C">
              <w:t xml:space="preserve"> 4,6</w:t>
            </w:r>
          </w:p>
        </w:tc>
        <w:tc>
          <w:tcPr>
            <w:tcW w:w="0" w:type="auto"/>
          </w:tcPr>
          <w:p w:rsidR="004E4A20" w:rsidRPr="0082691C" w:rsidRDefault="004E4A20" w:rsidP="004E4A20">
            <w:r w:rsidRPr="0082691C">
              <w:t xml:space="preserve"> -</w:t>
            </w:r>
          </w:p>
        </w:tc>
        <w:tc>
          <w:tcPr>
            <w:tcW w:w="0" w:type="auto"/>
          </w:tcPr>
          <w:p w:rsidR="004E4A20" w:rsidRPr="0082691C" w:rsidRDefault="004E4A20" w:rsidP="004E4A20">
            <w:r w:rsidRPr="0082691C">
              <w:t xml:space="preserve"> 31,0</w:t>
            </w:r>
          </w:p>
        </w:tc>
        <w:tc>
          <w:tcPr>
            <w:tcW w:w="0" w:type="auto"/>
          </w:tcPr>
          <w:p w:rsidR="004E4A20" w:rsidRPr="0082691C" w:rsidRDefault="004E4A20" w:rsidP="004E4A20">
            <w:r w:rsidRPr="0082691C">
              <w:t xml:space="preserve"> 20,0</w:t>
            </w:r>
          </w:p>
        </w:tc>
      </w:tr>
      <w:tr w:rsidR="004E4A20" w:rsidRPr="0082691C" w:rsidTr="004E4A20">
        <w:tc>
          <w:tcPr>
            <w:tcW w:w="0" w:type="auto"/>
          </w:tcPr>
          <w:p w:rsidR="004E4A20" w:rsidRPr="0082691C" w:rsidRDefault="004E4A20" w:rsidP="004E4A20">
            <w:r w:rsidRPr="0082691C">
              <w:t xml:space="preserve"> </w:t>
            </w:r>
            <w:r w:rsidR="0082691C" w:rsidRPr="0082691C">
              <w:t>«</w:t>
            </w:r>
            <w:r w:rsidRPr="0082691C">
              <w:t>Свиньин и партнеры</w:t>
            </w:r>
            <w:r w:rsidR="0082691C" w:rsidRPr="0082691C">
              <w:t>»</w:t>
            </w:r>
          </w:p>
        </w:tc>
        <w:tc>
          <w:tcPr>
            <w:tcW w:w="0" w:type="auto"/>
          </w:tcPr>
          <w:p w:rsidR="004E4A20" w:rsidRPr="0082691C" w:rsidRDefault="004E4A20" w:rsidP="004E4A20">
            <w:r w:rsidRPr="0082691C">
              <w:t xml:space="preserve"> 161,1</w:t>
            </w:r>
          </w:p>
        </w:tc>
        <w:tc>
          <w:tcPr>
            <w:tcW w:w="0" w:type="auto"/>
          </w:tcPr>
          <w:p w:rsidR="004E4A20" w:rsidRPr="0082691C" w:rsidRDefault="004E4A20" w:rsidP="004E4A20">
            <w:r w:rsidRPr="0082691C">
              <w:t xml:space="preserve"> 18,5</w:t>
            </w:r>
          </w:p>
        </w:tc>
        <w:tc>
          <w:tcPr>
            <w:tcW w:w="0" w:type="auto"/>
          </w:tcPr>
          <w:p w:rsidR="004E4A20" w:rsidRPr="0082691C" w:rsidRDefault="004E4A20" w:rsidP="004E4A20">
            <w:r w:rsidRPr="0082691C">
              <w:t xml:space="preserve"> -</w:t>
            </w:r>
          </w:p>
        </w:tc>
        <w:tc>
          <w:tcPr>
            <w:tcW w:w="0" w:type="auto"/>
          </w:tcPr>
          <w:p w:rsidR="004E4A20" w:rsidRPr="0082691C" w:rsidRDefault="004E4A20" w:rsidP="004E4A20">
            <w:r w:rsidRPr="0082691C">
              <w:t xml:space="preserve"> 161,1</w:t>
            </w:r>
          </w:p>
        </w:tc>
        <w:tc>
          <w:tcPr>
            <w:tcW w:w="0" w:type="auto"/>
          </w:tcPr>
          <w:p w:rsidR="004E4A20" w:rsidRPr="0082691C" w:rsidRDefault="004E4A20" w:rsidP="004E4A20">
            <w:r w:rsidRPr="0082691C">
              <w:t xml:space="preserve"> -</w:t>
            </w:r>
          </w:p>
        </w:tc>
        <w:tc>
          <w:tcPr>
            <w:tcW w:w="0" w:type="auto"/>
          </w:tcPr>
          <w:p w:rsidR="004E4A20" w:rsidRPr="0082691C" w:rsidRDefault="004E4A20" w:rsidP="004E4A20">
            <w:r w:rsidRPr="0082691C">
              <w:t xml:space="preserve"> -</w:t>
            </w:r>
          </w:p>
        </w:tc>
      </w:tr>
      <w:tr w:rsidR="004E4A20" w:rsidRPr="0082691C" w:rsidTr="004E4A20">
        <w:tc>
          <w:tcPr>
            <w:tcW w:w="0" w:type="auto"/>
          </w:tcPr>
          <w:p w:rsidR="004E4A20" w:rsidRPr="0082691C" w:rsidRDefault="004E4A20" w:rsidP="004E4A20">
            <w:r w:rsidRPr="0082691C">
              <w:t xml:space="preserve"> </w:t>
            </w:r>
            <w:r w:rsidR="0082691C" w:rsidRPr="0082691C">
              <w:t>«</w:t>
            </w:r>
            <w:r w:rsidRPr="0082691C">
              <w:t>Т?Капитал</w:t>
            </w:r>
            <w:r w:rsidR="0082691C" w:rsidRPr="0082691C">
              <w:t>»</w:t>
            </w:r>
          </w:p>
        </w:tc>
        <w:tc>
          <w:tcPr>
            <w:tcW w:w="0" w:type="auto"/>
          </w:tcPr>
          <w:p w:rsidR="004E4A20" w:rsidRPr="0082691C" w:rsidRDefault="004E4A20" w:rsidP="004E4A20">
            <w:r w:rsidRPr="0082691C">
              <w:t xml:space="preserve"> 151,5</w:t>
            </w:r>
          </w:p>
        </w:tc>
        <w:tc>
          <w:tcPr>
            <w:tcW w:w="0" w:type="auto"/>
          </w:tcPr>
          <w:p w:rsidR="004E4A20" w:rsidRPr="0082691C" w:rsidRDefault="004E4A20" w:rsidP="004E4A20">
            <w:r w:rsidRPr="0082691C">
              <w:t xml:space="preserve"> н. д.</w:t>
            </w:r>
          </w:p>
        </w:tc>
        <w:tc>
          <w:tcPr>
            <w:tcW w:w="0" w:type="auto"/>
          </w:tcPr>
          <w:p w:rsidR="004E4A20" w:rsidRPr="0082691C" w:rsidRDefault="004E4A20" w:rsidP="004E4A20">
            <w:r w:rsidRPr="0082691C">
              <w:t xml:space="preserve"> 36,8</w:t>
            </w:r>
          </w:p>
        </w:tc>
        <w:tc>
          <w:tcPr>
            <w:tcW w:w="0" w:type="auto"/>
          </w:tcPr>
          <w:p w:rsidR="004E4A20" w:rsidRPr="0082691C" w:rsidRDefault="004E4A20" w:rsidP="004E4A20">
            <w:r w:rsidRPr="0082691C">
              <w:t xml:space="preserve"> 45,8</w:t>
            </w:r>
          </w:p>
        </w:tc>
        <w:tc>
          <w:tcPr>
            <w:tcW w:w="0" w:type="auto"/>
          </w:tcPr>
          <w:p w:rsidR="004E4A20" w:rsidRPr="0082691C" w:rsidRDefault="004E4A20" w:rsidP="004E4A20">
            <w:r w:rsidRPr="0082691C">
              <w:t xml:space="preserve"> 0,3</w:t>
            </w:r>
          </w:p>
        </w:tc>
        <w:tc>
          <w:tcPr>
            <w:tcW w:w="0" w:type="auto"/>
          </w:tcPr>
          <w:p w:rsidR="004E4A20" w:rsidRPr="0082691C" w:rsidRDefault="004E4A20" w:rsidP="004E4A20">
            <w:r w:rsidRPr="0082691C">
              <w:t xml:space="preserve"> 313,2</w:t>
            </w:r>
          </w:p>
        </w:tc>
      </w:tr>
      <w:tr w:rsidR="004E4A20" w:rsidRPr="0082691C" w:rsidTr="004E4A20">
        <w:tc>
          <w:tcPr>
            <w:tcW w:w="0" w:type="auto"/>
          </w:tcPr>
          <w:p w:rsidR="004E4A20" w:rsidRPr="0082691C" w:rsidRDefault="004E4A20" w:rsidP="004E4A20">
            <w:r w:rsidRPr="0082691C">
              <w:t xml:space="preserve"> </w:t>
            </w:r>
            <w:r w:rsidR="0082691C" w:rsidRPr="0082691C">
              <w:t>«</w:t>
            </w:r>
            <w:r w:rsidRPr="0082691C">
              <w:t>Эссет Менеджмент Солюшнс</w:t>
            </w:r>
            <w:r w:rsidR="0082691C" w:rsidRPr="0082691C">
              <w:t>»</w:t>
            </w:r>
          </w:p>
        </w:tc>
        <w:tc>
          <w:tcPr>
            <w:tcW w:w="0" w:type="auto"/>
          </w:tcPr>
          <w:p w:rsidR="004E4A20" w:rsidRPr="0082691C" w:rsidRDefault="004E4A20" w:rsidP="004E4A20">
            <w:r w:rsidRPr="0082691C">
              <w:t xml:space="preserve"> 148,1</w:t>
            </w:r>
          </w:p>
        </w:tc>
        <w:tc>
          <w:tcPr>
            <w:tcW w:w="0" w:type="auto"/>
          </w:tcPr>
          <w:p w:rsidR="004E4A20" w:rsidRPr="0082691C" w:rsidRDefault="004E4A20" w:rsidP="004E4A20">
            <w:r w:rsidRPr="0082691C">
              <w:t xml:space="preserve"> 11,8</w:t>
            </w:r>
          </w:p>
        </w:tc>
        <w:tc>
          <w:tcPr>
            <w:tcW w:w="0" w:type="auto"/>
          </w:tcPr>
          <w:p w:rsidR="004E4A20" w:rsidRPr="0082691C" w:rsidRDefault="004E4A20" w:rsidP="004E4A20">
            <w:r w:rsidRPr="0082691C">
              <w:t xml:space="preserve"> -</w:t>
            </w:r>
          </w:p>
        </w:tc>
        <w:tc>
          <w:tcPr>
            <w:tcW w:w="0" w:type="auto"/>
          </w:tcPr>
          <w:p w:rsidR="004E4A20" w:rsidRPr="0082691C" w:rsidRDefault="004E4A20" w:rsidP="004E4A20">
            <w:r w:rsidRPr="0082691C">
              <w:t xml:space="preserve"> 148,1</w:t>
            </w:r>
          </w:p>
        </w:tc>
        <w:tc>
          <w:tcPr>
            <w:tcW w:w="0" w:type="auto"/>
          </w:tcPr>
          <w:p w:rsidR="004E4A20" w:rsidRPr="0082691C" w:rsidRDefault="004E4A20" w:rsidP="004E4A20">
            <w:r w:rsidRPr="0082691C">
              <w:t xml:space="preserve"> -</w:t>
            </w:r>
          </w:p>
        </w:tc>
        <w:tc>
          <w:tcPr>
            <w:tcW w:w="0" w:type="auto"/>
          </w:tcPr>
          <w:p w:rsidR="004E4A20" w:rsidRPr="0082691C" w:rsidRDefault="004E4A20" w:rsidP="004E4A20">
            <w:r w:rsidRPr="0082691C">
              <w:t xml:space="preserve"> -</w:t>
            </w:r>
          </w:p>
        </w:tc>
      </w:tr>
      <w:tr w:rsidR="004E4A20" w:rsidRPr="0082691C" w:rsidTr="004E4A20">
        <w:tc>
          <w:tcPr>
            <w:tcW w:w="0" w:type="auto"/>
          </w:tcPr>
          <w:p w:rsidR="004E4A20" w:rsidRPr="0082691C" w:rsidRDefault="004E4A20" w:rsidP="004E4A20">
            <w:r w:rsidRPr="0082691C">
              <w:t xml:space="preserve"> </w:t>
            </w:r>
            <w:r w:rsidR="0082691C" w:rsidRPr="0082691C">
              <w:t>«</w:t>
            </w:r>
            <w:r w:rsidRPr="0082691C">
              <w:t>Аурум Инвестмент</w:t>
            </w:r>
            <w:r w:rsidR="0082691C" w:rsidRPr="0082691C">
              <w:t>»</w:t>
            </w:r>
          </w:p>
        </w:tc>
        <w:tc>
          <w:tcPr>
            <w:tcW w:w="0" w:type="auto"/>
          </w:tcPr>
          <w:p w:rsidR="004E4A20" w:rsidRPr="0082691C" w:rsidRDefault="004E4A20" w:rsidP="004E4A20">
            <w:r w:rsidRPr="0082691C">
              <w:t xml:space="preserve"> 126,4</w:t>
            </w:r>
          </w:p>
        </w:tc>
        <w:tc>
          <w:tcPr>
            <w:tcW w:w="0" w:type="auto"/>
          </w:tcPr>
          <w:p w:rsidR="004E4A20" w:rsidRPr="0082691C" w:rsidRDefault="004E4A20" w:rsidP="004E4A20">
            <w:r w:rsidRPr="0082691C">
              <w:t xml:space="preserve"> 169,0</w:t>
            </w:r>
          </w:p>
        </w:tc>
        <w:tc>
          <w:tcPr>
            <w:tcW w:w="0" w:type="auto"/>
          </w:tcPr>
          <w:p w:rsidR="004E4A20" w:rsidRPr="0082691C" w:rsidRDefault="004E4A20" w:rsidP="004E4A20">
            <w:r w:rsidRPr="0082691C">
              <w:t xml:space="preserve"> -</w:t>
            </w:r>
          </w:p>
        </w:tc>
        <w:tc>
          <w:tcPr>
            <w:tcW w:w="0" w:type="auto"/>
          </w:tcPr>
          <w:p w:rsidR="004E4A20" w:rsidRPr="0082691C" w:rsidRDefault="004E4A20" w:rsidP="004E4A20">
            <w:r w:rsidRPr="0082691C">
              <w:t xml:space="preserve"> 126,4</w:t>
            </w:r>
          </w:p>
        </w:tc>
        <w:tc>
          <w:tcPr>
            <w:tcW w:w="0" w:type="auto"/>
          </w:tcPr>
          <w:p w:rsidR="004E4A20" w:rsidRPr="0082691C" w:rsidRDefault="004E4A20" w:rsidP="004E4A20">
            <w:r w:rsidRPr="0082691C">
              <w:t xml:space="preserve"> -</w:t>
            </w:r>
          </w:p>
        </w:tc>
        <w:tc>
          <w:tcPr>
            <w:tcW w:w="0" w:type="auto"/>
          </w:tcPr>
          <w:p w:rsidR="004E4A20" w:rsidRPr="0082691C" w:rsidRDefault="004E4A20" w:rsidP="004E4A20">
            <w:r w:rsidRPr="0082691C">
              <w:t xml:space="preserve"> -</w:t>
            </w:r>
          </w:p>
        </w:tc>
      </w:tr>
    </w:tbl>
    <w:p w:rsidR="004E4A20" w:rsidRPr="0082691C" w:rsidRDefault="004E4A20" w:rsidP="004E4A20">
      <w:r w:rsidRPr="0082691C">
        <w:t>н. д. - нет данных.</w:t>
      </w:r>
    </w:p>
    <w:p w:rsidR="004E4A20" w:rsidRPr="0082691C" w:rsidRDefault="004E4A20" w:rsidP="004E4A20">
      <w:r w:rsidRPr="0082691C">
        <w:t>Прочерк - показатель отсутствует или корректный расчет невозможен.</w:t>
      </w:r>
    </w:p>
    <w:p w:rsidR="004E4A20" w:rsidRPr="0082691C" w:rsidRDefault="004E4A20" w:rsidP="004E4A20">
      <w:r w:rsidRPr="0082691C">
        <w:t xml:space="preserve">По данным </w:t>
      </w:r>
      <w:r w:rsidR="0082691C" w:rsidRPr="0082691C">
        <w:t>«</w:t>
      </w:r>
      <w:r w:rsidRPr="0082691C">
        <w:t>Эксперт РА</w:t>
      </w:r>
      <w:r w:rsidR="0082691C" w:rsidRPr="0082691C">
        <w:t>»</w:t>
      </w:r>
      <w:r w:rsidRPr="0082691C">
        <w:t>.</w:t>
      </w:r>
    </w:p>
    <w:p w:rsidR="004E4A20" w:rsidRPr="0082691C" w:rsidRDefault="004E4A20" w:rsidP="004E4A20">
      <w:r w:rsidRPr="0082691C">
        <w:t>Суммарные активы компаний, предоставивших данные, превысили 10 трлн руб. Это соответствует 42% от активов всех УК, которые, по данным ЦБ, на конец третьего квартала 2024 года составили 23,9 трлн руб. Объем активов под управлением 27 УК, раскрывавших данные год назад, вырос почти на 16%. Рост мог быть и выше, если бы не жесткая денежно-кредитная политика Банка России, которая привела к увеличению доходности депозитов и притоку на них рекордного объема. По данным ЦБ, по итогам года частные лица имели на банковских счетах 57,3 трлн руб.</w:t>
      </w:r>
    </w:p>
    <w:p w:rsidR="004E4A20" w:rsidRPr="0082691C" w:rsidRDefault="004E4A20" w:rsidP="004E4A20">
      <w:r w:rsidRPr="0082691C">
        <w:t xml:space="preserve">Вместе с тем управляющие компании зафиксировали рекордный приток средств в ПИФы денежного рынка, доходность которых росла вслед за ключевой ставкой (см. </w:t>
      </w:r>
      <w:r w:rsidR="0082691C" w:rsidRPr="0082691C">
        <w:t>«</w:t>
      </w:r>
      <w:r w:rsidRPr="0082691C">
        <w:t>Ъ</w:t>
      </w:r>
      <w:r w:rsidR="0082691C" w:rsidRPr="0082691C">
        <w:t>»</w:t>
      </w:r>
      <w:r w:rsidRPr="0082691C">
        <w:t xml:space="preserve"> от 15 января). По оценке </w:t>
      </w:r>
      <w:r w:rsidR="0082691C" w:rsidRPr="0082691C">
        <w:t>«</w:t>
      </w:r>
      <w:r w:rsidRPr="0082691C">
        <w:t>Ъ</w:t>
      </w:r>
      <w:r w:rsidR="0082691C" w:rsidRPr="0082691C">
        <w:t>»</w:t>
      </w:r>
      <w:r w:rsidRPr="0082691C">
        <w:t xml:space="preserve">, за 2024 год такие фонды привлекли 777 млрд руб., из которых 424 млрд руб. было инвестировано в четвертом квартале. </w:t>
      </w:r>
      <w:r w:rsidR="0082691C" w:rsidRPr="0082691C">
        <w:t>«</w:t>
      </w:r>
      <w:r w:rsidRPr="0082691C">
        <w:t xml:space="preserve">Основной вклад в динамичный прирост активов внесли состоятельные клиенты. В контексте продуктов </w:t>
      </w:r>
      <w:r w:rsidRPr="0082691C">
        <w:lastRenderedPageBreak/>
        <w:t>наиболее динамично прирастали направление альтернативных инвестиций и биржевые фонды</w:t>
      </w:r>
      <w:r w:rsidR="0082691C" w:rsidRPr="0082691C">
        <w:t>»</w:t>
      </w:r>
      <w:r w:rsidRPr="0082691C">
        <w:t xml:space="preserve">,- отмечает гендиректор </w:t>
      </w:r>
      <w:r w:rsidR="0082691C" w:rsidRPr="0082691C">
        <w:t>«</w:t>
      </w:r>
      <w:r w:rsidRPr="0082691C">
        <w:t>Альфа-Капитала</w:t>
      </w:r>
      <w:r w:rsidR="0082691C" w:rsidRPr="0082691C">
        <w:t>»</w:t>
      </w:r>
      <w:r w:rsidRPr="0082691C">
        <w:t xml:space="preserve"> Ирина Кривошеева.</w:t>
      </w:r>
    </w:p>
    <w:p w:rsidR="004E4A20" w:rsidRPr="0082691C" w:rsidRDefault="004E4A20" w:rsidP="004E4A20">
      <w:r w:rsidRPr="0082691C">
        <w:t xml:space="preserve">Заметно опередили рынок компании, специализирующиеся на управлении закрытыми паевыми фондами (ЗПИФами). За год активы таких фондов под управлением УК, раскрывших данные, выросли на 34%, до 1,7 трлн руб. С учетом компаний, впервые раскрывших данные, активы в ЗПИФы достигли 3,4 трлн руб. Гендиректор </w:t>
      </w:r>
      <w:r w:rsidR="0082691C" w:rsidRPr="0082691C">
        <w:t>«</w:t>
      </w:r>
      <w:r w:rsidRPr="0082691C">
        <w:t>КСП Капитал Управление активами</w:t>
      </w:r>
      <w:r w:rsidR="0082691C" w:rsidRPr="0082691C">
        <w:t>»</w:t>
      </w:r>
      <w:r w:rsidRPr="0082691C">
        <w:t xml:space="preserve"> Вячеслав Исмайлов обращает внимание, что постоянное санкционное давление и закрытие иностранных юрисдикций сделали ЗПИФы более привлекательными как для репатриации активов, так и для обеспечения конфиденциальности в части внутренних инвестиций. </w:t>
      </w:r>
      <w:r w:rsidR="0082691C" w:rsidRPr="0082691C">
        <w:t>«</w:t>
      </w:r>
      <w:r w:rsidRPr="0082691C">
        <w:t>В прошлом году процесс смены владельцев, разделения бизнесов и т. д. шел активно, поэтому спрос на упаковку в ЗПИФ был высоким, а объемы этой части рынка достигли новых рекордов</w:t>
      </w:r>
      <w:r w:rsidR="0082691C" w:rsidRPr="0082691C">
        <w:t>»</w:t>
      </w:r>
      <w:r w:rsidRPr="0082691C">
        <w:t>,- отмечает Павел Митрофанов.</w:t>
      </w:r>
    </w:p>
    <w:p w:rsidR="004E4A20" w:rsidRPr="0082691C" w:rsidRDefault="004E4A20" w:rsidP="004E4A20">
      <w:r w:rsidRPr="0082691C">
        <w:t xml:space="preserve">На 2025 год участники рынка смотрят с оптимизмом и не исключают ускорения роста рынка в первую очередь ПИФов - как в части открытых и биржевых фондов, так и закрытых фондов. </w:t>
      </w:r>
      <w:r w:rsidR="0082691C" w:rsidRPr="0082691C">
        <w:t>«</w:t>
      </w:r>
      <w:r w:rsidRPr="0082691C">
        <w:t>Основными факторами роста рынка станут снижение ключевой ставки, так как сейчас УК конкурируют с беспрецедентными ставками по депозитам, а также рост осведомленности населения и ликвидности паев</w:t>
      </w:r>
      <w:r w:rsidR="0082691C" w:rsidRPr="0082691C">
        <w:t>»</w:t>
      </w:r>
      <w:r w:rsidRPr="0082691C">
        <w:t xml:space="preserve">,- отмечает директор проектов УК </w:t>
      </w:r>
      <w:r w:rsidR="0082691C" w:rsidRPr="0082691C">
        <w:t>«</w:t>
      </w:r>
      <w:r w:rsidRPr="0082691C">
        <w:t>Современные фонды недвижимости</w:t>
      </w:r>
      <w:r w:rsidR="0082691C" w:rsidRPr="0082691C">
        <w:t>»</w:t>
      </w:r>
      <w:r w:rsidRPr="0082691C">
        <w:t xml:space="preserve"> Екатерина Васильченко. Она ожидает и роста интереса </w:t>
      </w:r>
      <w:r w:rsidR="0082691C" w:rsidRPr="0082691C">
        <w:t>«</w:t>
      </w:r>
      <w:r w:rsidRPr="0082691C">
        <w:t>молодого поколения к альтернативным, сберегающим от инфляции инструментам</w:t>
      </w:r>
      <w:r w:rsidR="0082691C" w:rsidRPr="0082691C">
        <w:t>»</w:t>
      </w:r>
      <w:r w:rsidRPr="0082691C">
        <w:t xml:space="preserve">, а также развития фондов </w:t>
      </w:r>
      <w:r w:rsidR="0082691C" w:rsidRPr="0082691C">
        <w:t>«</w:t>
      </w:r>
      <w:r w:rsidRPr="0082691C">
        <w:t>на растущие сектора недвижимости</w:t>
      </w:r>
      <w:r w:rsidR="0082691C" w:rsidRPr="0082691C">
        <w:t>»</w:t>
      </w:r>
      <w:r w:rsidRPr="0082691C">
        <w:t xml:space="preserve">. Госпожа Кривошеева не исключает ускорения притока новых средств в розничные фонды на уровне 1 трлн руб. не только за счет стабилизации денежно-кредитной политики Банка России и улучшения геополитического фона, но и за счет внедрения новых регуляторных инноваций. </w:t>
      </w:r>
      <w:r w:rsidR="0082691C" w:rsidRPr="0082691C">
        <w:t>«</w:t>
      </w:r>
      <w:r w:rsidRPr="0082691C">
        <w:t>В настоящее время отрасль ведет обсуждение с регулятором в части внедрения новых инструментов, таких как фонды фондов, фонды товарного рынка и других категорий, которые могут быть интересны широкому кругу инвесторов</w:t>
      </w:r>
      <w:r w:rsidR="0082691C" w:rsidRPr="0082691C">
        <w:t>»</w:t>
      </w:r>
      <w:r w:rsidRPr="0082691C">
        <w:t>,- отмечает Ирина Кривошеева.</w:t>
      </w:r>
    </w:p>
    <w:p w:rsidR="00111D7C" w:rsidRPr="0082691C" w:rsidRDefault="00AF4AD9" w:rsidP="004E4A20">
      <w:hyperlink r:id="rId36" w:history="1">
        <w:r w:rsidR="004E4A20" w:rsidRPr="0082691C">
          <w:rPr>
            <w:rStyle w:val="a3"/>
          </w:rPr>
          <w:t>https://www.kommersant.ru/doc/7551207</w:t>
        </w:r>
      </w:hyperlink>
    </w:p>
    <w:p w:rsidR="004E4A20" w:rsidRPr="0082691C" w:rsidRDefault="004E4A20" w:rsidP="004E4A20"/>
    <w:p w:rsidR="00111D7C" w:rsidRPr="0082691C" w:rsidRDefault="00111D7C" w:rsidP="00111D7C">
      <w:pPr>
        <w:pStyle w:val="251"/>
      </w:pPr>
      <w:bookmarkStart w:id="112" w:name="_Toc99271712"/>
      <w:bookmarkStart w:id="113" w:name="_Toc99318658"/>
      <w:bookmarkStart w:id="114" w:name="_Toc165991078"/>
      <w:bookmarkStart w:id="115" w:name="_Toc191973601"/>
      <w:bookmarkEnd w:id="108"/>
      <w:bookmarkEnd w:id="109"/>
      <w:r w:rsidRPr="0082691C">
        <w:lastRenderedPageBreak/>
        <w:t>НОВОСТИ ЗАРУБЕЖНЫХ ПЕНСИОННЫХ СИСТЕМ</w:t>
      </w:r>
      <w:bookmarkEnd w:id="112"/>
      <w:bookmarkEnd w:id="113"/>
      <w:bookmarkEnd w:id="114"/>
      <w:bookmarkEnd w:id="115"/>
    </w:p>
    <w:p w:rsidR="00111D7C" w:rsidRPr="0082691C" w:rsidRDefault="00111D7C" w:rsidP="00111D7C">
      <w:pPr>
        <w:pStyle w:val="10"/>
      </w:pPr>
      <w:bookmarkStart w:id="116" w:name="_Toc99271713"/>
      <w:bookmarkStart w:id="117" w:name="_Toc99318659"/>
      <w:bookmarkStart w:id="118" w:name="_Toc165991079"/>
      <w:bookmarkStart w:id="119" w:name="_Toc191973602"/>
      <w:r w:rsidRPr="0082691C">
        <w:t>Новости пенсионной отрасли стран ближнего зарубежья</w:t>
      </w:r>
      <w:bookmarkEnd w:id="116"/>
      <w:bookmarkEnd w:id="117"/>
      <w:bookmarkEnd w:id="118"/>
      <w:bookmarkEnd w:id="119"/>
    </w:p>
    <w:p w:rsidR="008C3861" w:rsidRPr="0082691C" w:rsidRDefault="008C3861" w:rsidP="008C3861">
      <w:pPr>
        <w:pStyle w:val="2"/>
      </w:pPr>
      <w:bookmarkStart w:id="120" w:name="_Toc191973603"/>
      <w:r w:rsidRPr="0082691C">
        <w:t>Sputnik Казахстан, 03.03.2025, Нацбанк Казахстана снова начнет покупать доллары США в портфель пенсионных активов ЕНПФ</w:t>
      </w:r>
      <w:bookmarkEnd w:id="120"/>
    </w:p>
    <w:p w:rsidR="008C3861" w:rsidRPr="0082691C" w:rsidRDefault="008C3861" w:rsidP="0082691C">
      <w:pPr>
        <w:pStyle w:val="3"/>
      </w:pPr>
      <w:bookmarkStart w:id="121" w:name="_Toc191973604"/>
      <w:r w:rsidRPr="0082691C">
        <w:t>Национальный Банк возобновляет покупку долларов США в портфель пенсионных активов ЕНПФ, сообщили в пресс-службе регулятора.</w:t>
      </w:r>
      <w:bookmarkEnd w:id="121"/>
    </w:p>
    <w:p w:rsidR="008C3861" w:rsidRPr="0082691C" w:rsidRDefault="0082691C" w:rsidP="008C3861">
      <w:r w:rsidRPr="0082691C">
        <w:t>«</w:t>
      </w:r>
      <w:r w:rsidR="008C3861" w:rsidRPr="0082691C">
        <w:t>Национальный Банк возобновляет покупку долларов США в портфель пенсионных активов ЕНПФ. Планируемый объем приобретения в марте составляет не более 250 млн долларов США. Приобретение валюты будет осуществляться в зависимости от рыночной конъюнктуры</w:t>
      </w:r>
      <w:r w:rsidRPr="0082691C">
        <w:t>»</w:t>
      </w:r>
      <w:r w:rsidR="008C3861" w:rsidRPr="0082691C">
        <w:t>, - говорится в сообщении.</w:t>
      </w:r>
    </w:p>
    <w:p w:rsidR="008C3861" w:rsidRPr="0082691C" w:rsidRDefault="008C3861" w:rsidP="008C3861">
      <w:r w:rsidRPr="0082691C">
        <w:t>Решение в Нацбанке объяснили укреплением курса тенге, а также тем, что текущая валютная доля пенсионных активов ЕНПФ снизилась до менее 40%.</w:t>
      </w:r>
    </w:p>
    <w:p w:rsidR="008C3861" w:rsidRPr="0082691C" w:rsidRDefault="008C3861" w:rsidP="008C3861">
      <w:r w:rsidRPr="0082691C">
        <w:t>Кроме того, в пресс-службе рассказали, что в феврале 2024 из Национального фонда Казахстана было продано $600 млн..</w:t>
      </w:r>
    </w:p>
    <w:p w:rsidR="008C3861" w:rsidRPr="0082691C" w:rsidRDefault="008C3861" w:rsidP="008C3861">
      <w:r w:rsidRPr="0082691C">
        <w:t>По предварительным прогнозным заявкам правительства на выделение трансфертов в республиканский бюджет в марте Национальный Банк может продать валюты из Национального фонда в размере от $700 до $800 млн.</w:t>
      </w:r>
    </w:p>
    <w:p w:rsidR="008C3861" w:rsidRPr="0082691C" w:rsidRDefault="00AF4AD9" w:rsidP="008C3861">
      <w:hyperlink r:id="rId37" w:history="1">
        <w:r w:rsidR="008C3861" w:rsidRPr="0082691C">
          <w:rPr>
            <w:rStyle w:val="a3"/>
          </w:rPr>
          <w:t>https://ru.sputnik.kz/20250303/natsbank-kazakhstana-dollary-enpf-51320431.html</w:t>
        </w:r>
      </w:hyperlink>
      <w:r w:rsidR="008C3861" w:rsidRPr="0082691C">
        <w:t xml:space="preserve"> </w:t>
      </w:r>
    </w:p>
    <w:p w:rsidR="00E67192" w:rsidRPr="0082691C" w:rsidRDefault="00E67192" w:rsidP="00E67192">
      <w:pPr>
        <w:pStyle w:val="2"/>
      </w:pPr>
      <w:bookmarkStart w:id="122" w:name="_Toc191973605"/>
      <w:r w:rsidRPr="0082691C">
        <w:t>Total.kz, 0</w:t>
      </w:r>
      <w:r w:rsidR="008C3861" w:rsidRPr="0082691C">
        <w:t>3</w:t>
      </w:r>
      <w:r w:rsidRPr="0082691C">
        <w:t>.03.2025, Пенсионные активы казахстанцев составили порядка 22,64 триллиона тенге</w:t>
      </w:r>
      <w:bookmarkEnd w:id="122"/>
    </w:p>
    <w:p w:rsidR="00E67192" w:rsidRPr="0082691C" w:rsidRDefault="00E67192" w:rsidP="0082691C">
      <w:pPr>
        <w:pStyle w:val="3"/>
      </w:pPr>
      <w:bookmarkStart w:id="123" w:name="_Toc191973606"/>
      <w:r w:rsidRPr="0082691C">
        <w:t>Пенсионные активы казахстанцев на счетах в ЕНПФ составили порядка 22,64 триллиона тенге. Об этом сообщили в акимате области Абай, передает корреспондент Total.kz. За последние 12 месяцев пенсионные активы выросли на сумму свыше 4,52 триллиона тенге (или 25%).</w:t>
      </w:r>
      <w:bookmarkEnd w:id="123"/>
    </w:p>
    <w:p w:rsidR="00E67192" w:rsidRPr="0082691C" w:rsidRDefault="0082691C" w:rsidP="00E67192">
      <w:r w:rsidRPr="0082691C">
        <w:t>«</w:t>
      </w:r>
      <w:r w:rsidR="00E67192" w:rsidRPr="0082691C">
        <w:t xml:space="preserve">Пенсионные накопления, сформированные за счет обязательных пенсионных </w:t>
      </w:r>
      <w:r w:rsidRPr="0082691C">
        <w:t>«</w:t>
      </w:r>
      <w:r w:rsidR="00E67192" w:rsidRPr="0082691C">
        <w:t>взносов (ОПВ), составили на 1 февраля 2025 года более 21,69 триллиона тенге, увеличившись за 12 месяцев на 23,8%. Сумма пенсионных накоплений за счет обязательных профессиональных пенсионных взносов (ОППВ) — 650,21 миллиарда тенге (рост за 12 месяцев — 12,5%). Наибольший прирост за истекшие 12 месяцев (45,2%) показали накопления по добровольным пенсионным взносам (ДПВ), которые составили порядка 8 миллиардов тенге</w:t>
      </w:r>
      <w:r w:rsidRPr="0082691C">
        <w:t>»</w:t>
      </w:r>
      <w:r w:rsidR="00E67192" w:rsidRPr="0082691C">
        <w:t>, — говорится в сообщении акимата.</w:t>
      </w:r>
    </w:p>
    <w:p w:rsidR="00E67192" w:rsidRPr="0082691C" w:rsidRDefault="00E67192" w:rsidP="00E67192">
      <w:r w:rsidRPr="0082691C">
        <w:lastRenderedPageBreak/>
        <w:t>Объем обязательных пенсионных взносов работодателя (ОПВР), поступающих с 1 января 2024 года на пенсионные счета вкладчиков (получателей), составил около 270,08 миллиарда тенге.</w:t>
      </w:r>
    </w:p>
    <w:p w:rsidR="00E67192" w:rsidRPr="0082691C" w:rsidRDefault="00E67192" w:rsidP="00E67192">
      <w:r w:rsidRPr="0082691C">
        <w:t>Пенсионные взносы на счета вкладчиков за январь 2025 года составили порядка 234,2 миллиарда тенге (рост на 24,8%, или на 46,56 миллиарда тенге по сравнению с показателем прошлого года).</w:t>
      </w:r>
    </w:p>
    <w:p w:rsidR="00E67192" w:rsidRPr="0082691C" w:rsidRDefault="00E67192" w:rsidP="00E67192">
      <w:r w:rsidRPr="0082691C">
        <w:t>На индивидуальные пенсионные счета (ИПС) по учету ОПВ с начала года на 1 февраля поступило более 200,33 миллиарда тенге (по сравнению с аналогичным периодом прошлого года объем ОПВ увеличился на 13,9%), ОППВ — более 12,17 миллиарда тенге (рост на 17,9%), ДПВ — 295 миллионов тенге (рост на 1,1%). Объем взносов за счет ОПВР за январь составил 21,44 миллиарда тенге.</w:t>
      </w:r>
    </w:p>
    <w:p w:rsidR="00E67192" w:rsidRPr="0082691C" w:rsidRDefault="00E67192" w:rsidP="00E67192">
      <w:r w:rsidRPr="0082691C">
        <w:t>Выплаты в связи с достижением пенсионного возраста составили порядка 16,78 миллиарда тенге, что выше показателя прошлого года на 8,2%.</w:t>
      </w:r>
    </w:p>
    <w:p w:rsidR="00E67192" w:rsidRPr="0082691C" w:rsidRDefault="00E67192" w:rsidP="00E67192">
      <w:r w:rsidRPr="0082691C">
        <w:t>За указанный период также осуществлены выплаты по наследству — более 6,32 миллиарда тенге, выплаты в связи с выездом на ПМЖ за пределы РК — более 3,29 миллиарда тенге, выплаты лицам с инвалидностью — 272,60 миллиона тенге, выплаты на погребение — 989,23 миллиона тенге. В страховые организации переведена сумма порядка 23,1 миллиарда тенге.</w:t>
      </w:r>
    </w:p>
    <w:p w:rsidR="00E67192" w:rsidRPr="0082691C" w:rsidRDefault="00E67192" w:rsidP="00E67192">
      <w:r w:rsidRPr="0082691C">
        <w:t>Сумма средней ежемесячной выплаты из ЕНПФ в связи с достижением пенсионного возраста составила 35 523 тенге, а максимальная сумма ежемесячной выплаты — 993 040 тенге.</w:t>
      </w:r>
    </w:p>
    <w:p w:rsidR="00E67192" w:rsidRPr="0082691C" w:rsidRDefault="00E67192" w:rsidP="00E67192">
      <w:r w:rsidRPr="0082691C">
        <w:t>Общее количество пенсионных счетов в ЕНПФ на 1 февраля 2025 года составило более 17,24 миллиона единиц. При этом количество ИПС вкладчиков (получателей) в ЕНПФ на 1 февраля 2025 составило около 12,51 миллиона человек, из них: более 11,1 миллиона — по ОПВ, более 718,5 тысячи — по ОППВ, 441,9 тысячи — по ДПВ.</w:t>
      </w:r>
    </w:p>
    <w:p w:rsidR="00E67192" w:rsidRPr="0082691C" w:rsidRDefault="00AF4AD9" w:rsidP="00E67192">
      <w:hyperlink r:id="rId38" w:history="1">
        <w:r w:rsidR="00E67192" w:rsidRPr="0082691C">
          <w:rPr>
            <w:rStyle w:val="a3"/>
          </w:rPr>
          <w:t>https://total.kz/ru/news/finansi/pensionnie_aktivi_kazahstantsev_sostavili_poryadka_2264_trilliona_tenge_date_2025_03_03_16_13_58</w:t>
        </w:r>
      </w:hyperlink>
      <w:r w:rsidR="00E67192" w:rsidRPr="0082691C">
        <w:t xml:space="preserve"> </w:t>
      </w:r>
    </w:p>
    <w:p w:rsidR="00DE0FB3" w:rsidRPr="0082691C" w:rsidRDefault="00DE0FB3" w:rsidP="00DE0FB3">
      <w:pPr>
        <w:pStyle w:val="2"/>
      </w:pPr>
      <w:bookmarkStart w:id="124" w:name="_Toc191973607"/>
      <w:r w:rsidRPr="0082691C">
        <w:t>Столичное телевидение, 03.03.2025, Пенсионная система Латвии находится на грани банкротства</w:t>
      </w:r>
      <w:bookmarkEnd w:id="124"/>
    </w:p>
    <w:p w:rsidR="00DE0FB3" w:rsidRPr="0082691C" w:rsidRDefault="00DE0FB3" w:rsidP="0082691C">
      <w:pPr>
        <w:pStyle w:val="3"/>
      </w:pPr>
      <w:bookmarkStart w:id="125" w:name="_Toc191973608"/>
      <w:r w:rsidRPr="0082691C">
        <w:t xml:space="preserve">В Латвии по швам трещит социальная сфера. Пенсионная система прибалтийской республики оказалась на грани банкротства, рассказали в программе Новости </w:t>
      </w:r>
      <w:r w:rsidR="0082691C" w:rsidRPr="0082691C">
        <w:t>«</w:t>
      </w:r>
      <w:r w:rsidRPr="0082691C">
        <w:t>24 часа</w:t>
      </w:r>
      <w:r w:rsidR="0082691C" w:rsidRPr="0082691C">
        <w:t>»</w:t>
      </w:r>
      <w:r w:rsidRPr="0082691C">
        <w:t xml:space="preserve"> на СТВ.</w:t>
      </w:r>
      <w:bookmarkEnd w:id="125"/>
    </w:p>
    <w:p w:rsidR="00DE0FB3" w:rsidRPr="0082691C" w:rsidRDefault="00DE0FB3" w:rsidP="00DE0FB3">
      <w:r w:rsidRPr="0082691C">
        <w:t>Сейчас пенсии выплачиваются на солидарной основе, то есть, занятые в экономике платят пенсионерам, поскольку деньги, когда-то отданные пожилыми латвийцами, потрачены правительством на другие цели. Латвийские власти вынуждены регулярно брать в долг для поддержания пенсионной системы. В среднем сумма займа составляет около двух миллиардов евро в год.</w:t>
      </w:r>
    </w:p>
    <w:p w:rsidR="00111D7C" w:rsidRPr="0082691C" w:rsidRDefault="00AF4AD9" w:rsidP="00DE0FB3">
      <w:hyperlink r:id="rId39" w:history="1">
        <w:r w:rsidR="00DE0FB3" w:rsidRPr="0082691C">
          <w:rPr>
            <w:rStyle w:val="a3"/>
          </w:rPr>
          <w:t>https://ctv.by/news/v-mire/pensionnaya-sistema-latvii-nahoditsya-na-grani-bankrotstva</w:t>
        </w:r>
      </w:hyperlink>
    </w:p>
    <w:p w:rsidR="00DE0FB3" w:rsidRPr="0082691C" w:rsidRDefault="00DE0FB3" w:rsidP="00DE0FB3"/>
    <w:p w:rsidR="00111D7C" w:rsidRPr="0082691C" w:rsidRDefault="00111D7C" w:rsidP="00111D7C">
      <w:pPr>
        <w:pStyle w:val="10"/>
      </w:pPr>
      <w:bookmarkStart w:id="126" w:name="_Toc99271715"/>
      <w:bookmarkStart w:id="127" w:name="_Toc99318660"/>
      <w:bookmarkStart w:id="128" w:name="_Toc165991080"/>
      <w:bookmarkStart w:id="129" w:name="_Toc191973609"/>
      <w:r w:rsidRPr="0082691C">
        <w:lastRenderedPageBreak/>
        <w:t>Новости пенсионной отрасли стран дальнего зарубежья</w:t>
      </w:r>
      <w:bookmarkEnd w:id="126"/>
      <w:bookmarkEnd w:id="127"/>
      <w:bookmarkEnd w:id="128"/>
      <w:bookmarkEnd w:id="129"/>
    </w:p>
    <w:p w:rsidR="00952E37" w:rsidRPr="0082691C" w:rsidRDefault="00952E37" w:rsidP="00952E37">
      <w:pPr>
        <w:pStyle w:val="2"/>
      </w:pPr>
      <w:bookmarkStart w:id="130" w:name="_Toc191973610"/>
      <w:bookmarkEnd w:id="102"/>
      <w:r w:rsidRPr="0082691C">
        <w:t>1prof, 03.03.2025, В Дании хотят поднять пенсионный возраст до 77 лет</w:t>
      </w:r>
      <w:bookmarkEnd w:id="130"/>
    </w:p>
    <w:p w:rsidR="00952E37" w:rsidRPr="0082691C" w:rsidRDefault="00952E37" w:rsidP="0082691C">
      <w:pPr>
        <w:pStyle w:val="3"/>
      </w:pPr>
      <w:bookmarkStart w:id="131" w:name="_Toc191973611"/>
      <w:r w:rsidRPr="0082691C">
        <w:t>Дания, считающаяся образцовым государством всеобщего благосостояния, движется к революционным изменениям пенсионной системы. Запланированные новации обещают вскоре продлить трудовую деятельность до 74 лет, как для мужчин, так и для женщин.</w:t>
      </w:r>
      <w:bookmarkEnd w:id="131"/>
    </w:p>
    <w:p w:rsidR="00952E37" w:rsidRPr="0082691C" w:rsidRDefault="00952E37" w:rsidP="00952E37">
      <w:r w:rsidRPr="0082691C">
        <w:t>Что готовит будущее датчанам?</w:t>
      </w:r>
    </w:p>
    <w:p w:rsidR="00952E37" w:rsidRPr="0082691C" w:rsidRDefault="00952E37" w:rsidP="00952E37">
      <w:r w:rsidRPr="0082691C">
        <w:t>В настоящее время жители страны выходят на пенсию в возрасте 67 лет, что уже ставит их в ряд государств с самым высоким пенсионным возрастом. Парламент одобрил повышение возраста ухода на заслуженный отдыха до 68 лет с 2030 года и до 69 лет с 2035 г. Голосование по вопросу о еще одном повышении до 70 лет (с 2040 г.) запланировано на 2025 г., но это еще не все. Если нынешний механизм сохранится, то пенсионный возраст может достичь 71 года в 2045, 72 лет в 2050, 74 лет в 2070 г. и даже 77 лет к концу столетия.</w:t>
      </w:r>
    </w:p>
    <w:p w:rsidR="00952E37" w:rsidRPr="0082691C" w:rsidRDefault="00952E37" w:rsidP="00952E37">
      <w:r w:rsidRPr="0082691C">
        <w:t>Повышение последовало за соглашением 2006 г. Оно предполагало автоматическое повышение пенсионного возраста в ответ на рост продолжительности жизни.</w:t>
      </w:r>
    </w:p>
    <w:p w:rsidR="00952E37" w:rsidRPr="0082691C" w:rsidRDefault="00952E37" w:rsidP="00952E37">
      <w:r w:rsidRPr="0082691C">
        <w:t>Профсоюзы не остаются в стороне</w:t>
      </w:r>
    </w:p>
    <w:p w:rsidR="00952E37" w:rsidRPr="0082691C" w:rsidRDefault="00952E37" w:rsidP="00952E37">
      <w:r w:rsidRPr="0082691C">
        <w:t xml:space="preserve">В августе 2024 г. премьер-министр Метте Фредериксен объявила, что ее партия </w:t>
      </w:r>
      <w:r w:rsidR="0082691C" w:rsidRPr="0082691C">
        <w:t>«</w:t>
      </w:r>
      <w:r w:rsidRPr="0082691C">
        <w:t>Социал-демократы</w:t>
      </w:r>
      <w:r w:rsidR="0082691C" w:rsidRPr="0082691C">
        <w:t>»</w:t>
      </w:r>
      <w:r w:rsidRPr="0082691C">
        <w:t xml:space="preserve"> намерена пересмотреть соглашение. Хотя партия заявила, что проголосует за повышение пенсионного возраста до 70 лет, это будет последний раз, когда они поддержат автоматическую пролонгацию. Премьер-министр утверждает, что система должна учитывать различия в характере работы и трудовом стаже.</w:t>
      </w:r>
    </w:p>
    <w:p w:rsidR="00952E37" w:rsidRPr="0082691C" w:rsidRDefault="00952E37" w:rsidP="00952E37">
      <w:r w:rsidRPr="0082691C">
        <w:t xml:space="preserve">Это предложение поддержали профсоюзы, отметив, что более 750 тыс. рабочих в Дании заняты тяжелым физическим трудом. Однако организации работодателей считают отход от соглашения </w:t>
      </w:r>
      <w:r w:rsidR="0082691C" w:rsidRPr="0082691C">
        <w:t>«</w:t>
      </w:r>
      <w:r w:rsidRPr="0082691C">
        <w:t>крайне безответственным</w:t>
      </w:r>
      <w:r w:rsidR="0082691C" w:rsidRPr="0082691C">
        <w:t>»</w:t>
      </w:r>
      <w:r w:rsidRPr="0082691C">
        <w:t>.</w:t>
      </w:r>
    </w:p>
    <w:p w:rsidR="00952E37" w:rsidRPr="0082691C" w:rsidRDefault="00952E37" w:rsidP="00952E37">
      <w:r w:rsidRPr="0082691C">
        <w:t>По данным Евростата, среднестатистический датчанин проводит на работе 41,3 года своей жизни, что ставит страну по данному показателю на третье место в Европе после Нидерландов и Швеции.</w:t>
      </w:r>
    </w:p>
    <w:p w:rsidR="00952E37" w:rsidRPr="0082691C" w:rsidRDefault="00952E37" w:rsidP="00952E37">
      <w:r w:rsidRPr="0082691C">
        <w:t>Система, адаптированная к демографии</w:t>
      </w:r>
    </w:p>
    <w:p w:rsidR="00952E37" w:rsidRPr="0082691C" w:rsidRDefault="00952E37" w:rsidP="00952E37">
      <w:r w:rsidRPr="0082691C">
        <w:t>В странах  ОЭСР расходы на пенсионное обеспечение в среднем составляют 8% ВВП, что эквивалентно примерно 18% от общих государственных расходов. Эксперты подчеркивают, что  повышение пенсионного возраста необходимо для обеспечения финансовой устойчивости системы и ее адаптации к росту продолжительности жизни. В Дании предполагают, что  средняя продолжительность пенсии составит около 14,5 лет. Соответственно, пенсионный возраст будет скорректирован с учетом увеличения средней продолжительности жизни граждан.</w:t>
      </w:r>
    </w:p>
    <w:p w:rsidR="00952E37" w:rsidRPr="0082691C" w:rsidRDefault="00952E37" w:rsidP="00952E37">
      <w:r w:rsidRPr="0082691C">
        <w:t>Три принципа пенсионной системы Дании</w:t>
      </w:r>
    </w:p>
    <w:p w:rsidR="00952E37" w:rsidRPr="0082691C" w:rsidRDefault="00952E37" w:rsidP="00952E37">
      <w:r w:rsidRPr="0082691C">
        <w:t>Государственная пенсия (Folkepension) – базовое пособие для граждан – составляет 13 250 крон для одиноких людей и 9 780 крон для лиц, состоящих в партнерстве.</w:t>
      </w:r>
    </w:p>
    <w:p w:rsidR="00952E37" w:rsidRPr="0082691C" w:rsidRDefault="00952E37" w:rsidP="00952E37">
      <w:r w:rsidRPr="0082691C">
        <w:lastRenderedPageBreak/>
        <w:t>Профессиональные пенсионные фонды (ATP) – обязательная система, в которую вносят взносы все датчане старше 16 лет. Сумма фиксированная и зависит от количества отработанных часов, большую их часть покрывает работодатель.</w:t>
      </w:r>
    </w:p>
    <w:p w:rsidR="00952E37" w:rsidRPr="0082691C" w:rsidRDefault="00952E37" w:rsidP="00952E37">
      <w:r w:rsidRPr="0082691C">
        <w:t>Третий уровень включает добровольные индивидуальные пенсионные сбережения, накопленные на специальных счетах, и облагаемые льготным налогом.</w:t>
      </w:r>
    </w:p>
    <w:p w:rsidR="00952E37" w:rsidRPr="0082691C" w:rsidRDefault="00952E37" w:rsidP="00952E37">
      <w:r w:rsidRPr="0082691C">
        <w:t>Дания – лидер по пенсионным накоплениям</w:t>
      </w:r>
    </w:p>
    <w:p w:rsidR="00952E37" w:rsidRPr="0082691C" w:rsidRDefault="00952E37" w:rsidP="00952E37">
      <w:r w:rsidRPr="0082691C">
        <w:t>Эта скандинавская страна выделяется самым высоким уровнем пенсионных накоплений по отношению к ВВП страны. Данный показатель составляет 209%, что делает его одним из самых высоких в мире. Несмотря на значительные сбережения и высокий коэффициент замещения, пенсионные расходы в Дании остаются на  среднем уровне среди стран ОЭСР – 8% от ВВП . Это гарантирует, что система останется стабильной и устойчивой к демографическим изменениям. Однако запланированное повышение пенсионного возраста сделает Данию страной с самым продолжительным периодом профессиональной деятельности в Евросоюзе.</w:t>
      </w:r>
    </w:p>
    <w:p w:rsidR="00CA32BC" w:rsidRPr="0082691C" w:rsidRDefault="00AF4AD9" w:rsidP="00952E37">
      <w:hyperlink r:id="rId40" w:history="1">
        <w:r w:rsidR="00952E37" w:rsidRPr="0082691C">
          <w:rPr>
            <w:rStyle w:val="a3"/>
          </w:rPr>
          <w:t>https://1prof.by/news/v-mire/v-danii-povysyat-pensionnyj-vozrast-skolko-pridetsya-rabotat/</w:t>
        </w:r>
      </w:hyperlink>
    </w:p>
    <w:p w:rsidR="00952E37" w:rsidRPr="0082691C" w:rsidRDefault="00952E37" w:rsidP="00952E37"/>
    <w:sectPr w:rsidR="00952E37" w:rsidRPr="0082691C" w:rsidSect="00B01BEA">
      <w:headerReference w:type="default" r:id="rId41"/>
      <w:footerReference w:type="defaul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AD9" w:rsidRDefault="00AF4AD9">
      <w:r>
        <w:separator/>
      </w:r>
    </w:p>
  </w:endnote>
  <w:endnote w:type="continuationSeparator" w:id="0">
    <w:p w:rsidR="00AF4AD9" w:rsidRDefault="00AF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A20" w:rsidRPr="00D64E5C" w:rsidRDefault="004E4A20"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E1352D" w:rsidRPr="00E1352D">
      <w:rPr>
        <w:rFonts w:ascii="Cambria" w:hAnsi="Cambria"/>
        <w:b/>
        <w:noProof/>
      </w:rPr>
      <w:t>2</w:t>
    </w:r>
    <w:r w:rsidRPr="00CB47BF">
      <w:rPr>
        <w:b/>
      </w:rPr>
      <w:fldChar w:fldCharType="end"/>
    </w:r>
  </w:p>
  <w:p w:rsidR="004E4A20" w:rsidRPr="00D15988" w:rsidRDefault="004E4A20"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AD9" w:rsidRDefault="00AF4AD9">
      <w:r>
        <w:separator/>
      </w:r>
    </w:p>
  </w:footnote>
  <w:footnote w:type="continuationSeparator" w:id="0">
    <w:p w:rsidR="00AF4AD9" w:rsidRDefault="00AF4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A20" w:rsidRDefault="00AF4AD9"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4E4A20" w:rsidRPr="000C041B" w:rsidRDefault="004E4A20" w:rsidP="00122493">
                <w:pPr>
                  <w:ind w:right="423"/>
                  <w:jc w:val="center"/>
                  <w:rPr>
                    <w:rFonts w:cs="Arial"/>
                    <w:b/>
                    <w:color w:val="EEECE1"/>
                    <w:sz w:val="6"/>
                    <w:szCs w:val="6"/>
                  </w:rPr>
                </w:pPr>
                <w:r w:rsidRPr="000C041B">
                  <w:rPr>
                    <w:rFonts w:cs="Arial"/>
                    <w:b/>
                    <w:color w:val="EEECE1"/>
                    <w:sz w:val="6"/>
                    <w:szCs w:val="6"/>
                  </w:rPr>
                  <w:t xml:space="preserve">        </w:t>
                </w:r>
              </w:p>
              <w:p w:rsidR="004E4A20" w:rsidRPr="00D15988" w:rsidRDefault="004E4A20"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rsidR="004E4A20" w:rsidRPr="007336C7" w:rsidRDefault="004E4A20" w:rsidP="00122493">
                <w:pPr>
                  <w:ind w:right="423"/>
                  <w:rPr>
                    <w:rFonts w:cs="Arial"/>
                  </w:rPr>
                </w:pPr>
              </w:p>
              <w:p w:rsidR="004E4A20" w:rsidRPr="00267F53" w:rsidRDefault="004E4A20" w:rsidP="00122493"/>
            </w:txbxContent>
          </v:textbox>
        </v:roundrect>
      </w:pict>
    </w:r>
    <w:r w:rsidR="004E4A20">
      <w:t xml:space="preserve">             </w:t>
    </w:r>
  </w:p>
  <w:p w:rsidR="004E4A20" w:rsidRDefault="004E4A20" w:rsidP="00122493">
    <w:pPr>
      <w:tabs>
        <w:tab w:val="left" w:pos="555"/>
        <w:tab w:val="right" w:pos="9071"/>
      </w:tabs>
      <w:jc w:val="center"/>
    </w:pPr>
    <w:r>
      <w:tab/>
    </w:r>
    <w:r>
      <w:tab/>
    </w:r>
    <w:r w:rsidR="00AF4AD9">
      <w:rPr>
        <w:noProof/>
      </w:rPr>
      <w:fldChar w:fldCharType="begin"/>
    </w:r>
    <w:r w:rsidR="00AF4AD9">
      <w:rPr>
        <w:noProof/>
      </w:rPr>
      <w:instrText xml:space="preserve"> </w:instrText>
    </w:r>
    <w:r w:rsidR="00AF4AD9">
      <w:rPr>
        <w:noProof/>
      </w:rPr>
      <w:instrText>INCLUDEPICTURE  "cid:image001.jpg@01DAABA8.0A343520" \* MERGEFORMATINET</w:instrText>
    </w:r>
    <w:r w:rsidR="00AF4AD9">
      <w:rPr>
        <w:noProof/>
      </w:rPr>
      <w:instrText xml:space="preserve"> </w:instrText>
    </w:r>
    <w:r w:rsidR="00AF4AD9">
      <w:rPr>
        <w:noProof/>
      </w:rPr>
      <w:fldChar w:fldCharType="separate"/>
    </w:r>
    <w:r w:rsidR="00E1352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AF4AD9">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67CE"/>
    <w:rsid w:val="00067548"/>
    <w:rsid w:val="00067BB4"/>
    <w:rsid w:val="00067F39"/>
    <w:rsid w:val="00071D93"/>
    <w:rsid w:val="000720C5"/>
    <w:rsid w:val="000726EE"/>
    <w:rsid w:val="00072992"/>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3C6"/>
    <w:rsid w:val="00080608"/>
    <w:rsid w:val="0008110E"/>
    <w:rsid w:val="0008167F"/>
    <w:rsid w:val="00083502"/>
    <w:rsid w:val="0008384D"/>
    <w:rsid w:val="00083C23"/>
    <w:rsid w:val="00084F93"/>
    <w:rsid w:val="00085E50"/>
    <w:rsid w:val="00086433"/>
    <w:rsid w:val="000867E7"/>
    <w:rsid w:val="00086E3C"/>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DEB"/>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D73"/>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591C"/>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0F7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70F"/>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4B3"/>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5CB8"/>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4A20"/>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62EE"/>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3B6"/>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AAC"/>
    <w:rsid w:val="007E2C16"/>
    <w:rsid w:val="007E33C8"/>
    <w:rsid w:val="007E37EF"/>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036"/>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91C"/>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861"/>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2E37"/>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663"/>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4AD9"/>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37A2"/>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522C"/>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6F4"/>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907DD"/>
    <w:rsid w:val="00C90AEE"/>
    <w:rsid w:val="00C90B0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A7D16"/>
    <w:rsid w:val="00CB0E60"/>
    <w:rsid w:val="00CB18D0"/>
    <w:rsid w:val="00CB1BAC"/>
    <w:rsid w:val="00CB220E"/>
    <w:rsid w:val="00CB25E6"/>
    <w:rsid w:val="00CB2A9B"/>
    <w:rsid w:val="00CB2F17"/>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2F86"/>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495"/>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0FB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45F"/>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52D"/>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AFD"/>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67192"/>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0E3C"/>
    <w:rsid w:val="00F41024"/>
    <w:rsid w:val="00F41C72"/>
    <w:rsid w:val="00F41D61"/>
    <w:rsid w:val="00F41DA0"/>
    <w:rsid w:val="00F42081"/>
    <w:rsid w:val="00F4309F"/>
    <w:rsid w:val="00F433D0"/>
    <w:rsid w:val="00F43DCB"/>
    <w:rsid w:val="00F44015"/>
    <w:rsid w:val="00F444F6"/>
    <w:rsid w:val="00F46FE1"/>
    <w:rsid w:val="00F50F3F"/>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57A8"/>
    <w:rsid w:val="00FB642F"/>
    <w:rsid w:val="00FB6A04"/>
    <w:rsid w:val="00FB7F74"/>
    <w:rsid w:val="00FC0111"/>
    <w:rsid w:val="00FC0B05"/>
    <w:rsid w:val="00FC0F89"/>
    <w:rsid w:val="00FC1104"/>
    <w:rsid w:val="00FC1259"/>
    <w:rsid w:val="00FC19BF"/>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08123039-BCBB-4D16-9721-97FAC0D0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nsiya.pro/kak-investiruyut-pensionnye-fondy-ogranicheniya-vs-dohodnost/" TargetMode="External"/><Relationship Id="rId13" Type="http://schemas.openxmlformats.org/officeDocument/2006/relationships/hyperlink" Target="https://privet-rostov.ru/gorod/111996-zhiteljam-rostovskoj-oblasti-rasskazali-kak-oformit-nalogovyj-vychet-na-dolgosrochnye-sberezhenija.html" TargetMode="External"/><Relationship Id="rId18" Type="http://schemas.openxmlformats.org/officeDocument/2006/relationships/hyperlink" Target="https://tass.ru/obschestvo/23287827" TargetMode="External"/><Relationship Id="rId26" Type="http://schemas.openxmlformats.org/officeDocument/2006/relationships/hyperlink" Target="https://www.gazeta.ru/business/news/2025/03/04/25218266.shtml" TargetMode="External"/><Relationship Id="rId39" Type="http://schemas.openxmlformats.org/officeDocument/2006/relationships/hyperlink" Target="https://ctv.by/news/v-mire/pensionnaya-sistema-latvii-nahoditsya-na-grani-bankrotstva" TargetMode="External"/><Relationship Id="rId3" Type="http://schemas.openxmlformats.org/officeDocument/2006/relationships/settings" Target="settings.xml"/><Relationship Id="rId21" Type="http://schemas.openxmlformats.org/officeDocument/2006/relationships/hyperlink" Target="https://tass.ru/obschestvo/23293389" TargetMode="External"/><Relationship Id="rId34" Type="http://schemas.openxmlformats.org/officeDocument/2006/relationships/hyperlink" Target="https://newizv.ru/news/2025-03-03/nalogovyy-vychet-komu-polozheny-novye-kompensatsii-i-skolko-deneg-mozhno-vernut-436108" TargetMode="External"/><Relationship Id="rId42"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tass.ru/ekonomika/23296377" TargetMode="External"/><Relationship Id="rId17" Type="http://schemas.openxmlformats.org/officeDocument/2006/relationships/hyperlink" Target="https://newizv.ru/news/2025-03-03/nakopitelnyy-obman-buduschie-pensionery-doplatyat-za-pensiyu-ili-vyydut-pozzhe-436105" TargetMode="External"/><Relationship Id="rId25" Type="http://schemas.openxmlformats.org/officeDocument/2006/relationships/hyperlink" Target="https://aif.ru/money/bessarab-sredniy-razmer-socialnoy-pensii-s-1-aprelya-sostavit-15-250-rub" TargetMode="External"/><Relationship Id="rId33" Type="http://schemas.openxmlformats.org/officeDocument/2006/relationships/hyperlink" Target="https://kazan.mk.ru/social/2025/03/03/tatarstan-voshel-v-top6-po-razmeru-pensiy-v-pfo.html" TargetMode="External"/><Relationship Id="rId38" Type="http://schemas.openxmlformats.org/officeDocument/2006/relationships/hyperlink" Target="https://total.kz/ru/news/finansi/pensionnie_aktivi_kazahstantsev_sostavili_poryadka_2264_trilliona_tenge_date_2025_03_03_16_13_58" TargetMode="External"/><Relationship Id="rId2" Type="http://schemas.openxmlformats.org/officeDocument/2006/relationships/styles" Target="styles.xml"/><Relationship Id="rId16" Type="http://schemas.openxmlformats.org/officeDocument/2006/relationships/hyperlink" Target="https://pg21.ru/news/105586?erid=2W5zFGesr88" TargetMode="External"/><Relationship Id="rId20" Type="http://schemas.openxmlformats.org/officeDocument/2006/relationships/hyperlink" Target="https://russian.rt.com/russia/news/1442830-deputat-nilov-pensii-indeksaciya" TargetMode="External"/><Relationship Id="rId29" Type="http://schemas.openxmlformats.org/officeDocument/2006/relationships/hyperlink" Target="https://www.gazeta.ru/business/news/2025/03/03/25201112.shtml"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o.ru/news/npf-za-devyat-mesyatsev-privlekli-v-ekonomiku-rossii-bolee-200-milliardov-rubley/" TargetMode="External"/><Relationship Id="rId24" Type="http://schemas.openxmlformats.org/officeDocument/2006/relationships/hyperlink" Target="https://rg.ru/2025/03/04/ekspert-balynin-rossiiane-so-srednej-zarplatoj-poluchili-4743-pensionnyh-balla.html" TargetMode="External"/><Relationship Id="rId32" Type="http://schemas.openxmlformats.org/officeDocument/2006/relationships/hyperlink" Target="https://primpress.ru/article/121108" TargetMode="External"/><Relationship Id="rId37" Type="http://schemas.openxmlformats.org/officeDocument/2006/relationships/hyperlink" Target="https://ru.sputnik.kz/20250303/natsbank-kazakhstana-dollary-enpf-51320431.html" TargetMode="External"/><Relationship Id="rId40" Type="http://schemas.openxmlformats.org/officeDocument/2006/relationships/hyperlink" Target="https://1prof.by/news/v-mire/v-danii-povysyat-pensionnyj-vozrast-skolko-pridetsya-rabotat/" TargetMode="External"/><Relationship Id="rId5" Type="http://schemas.openxmlformats.org/officeDocument/2006/relationships/footnotes" Target="footnotes.xml"/><Relationship Id="rId15" Type="http://schemas.openxmlformats.org/officeDocument/2006/relationships/hyperlink" Target="https://perm.aif.ru/economic/details/vernut-nalog-zhitelyam-dali-algoritm-polucheniya-nalogovogo-vycheta-so-vznosov?erid=2W5zFHUP9SQ" TargetMode="External"/><Relationship Id="rId23" Type="http://schemas.openxmlformats.org/officeDocument/2006/relationships/hyperlink" Target="https://ria.ru/20250304/pensiya-2002872845.html" TargetMode="External"/><Relationship Id="rId28" Type="http://schemas.openxmlformats.org/officeDocument/2006/relationships/hyperlink" Target="https://secretmag.ru/enciklopediya/indeksaciya-pensii-rabotayushim-pensioneram.htm" TargetMode="External"/><Relationship Id="rId36" Type="http://schemas.openxmlformats.org/officeDocument/2006/relationships/hyperlink" Target="https://www.kommersant.ru/doc/7551207" TargetMode="External"/><Relationship Id="rId10" Type="http://schemas.openxmlformats.org/officeDocument/2006/relationships/hyperlink" Target="https://pensiya.pro/kak-kopit-na-pensiyu-s-fondovym-rynkom-v-epohu-ottepeli-mezhdu-rossiej-i-ssha/" TargetMode="External"/><Relationship Id="rId19" Type="http://schemas.openxmlformats.org/officeDocument/2006/relationships/hyperlink" Target="https://russian.rt.com/russia/article/1442790-pensiya-rossiya-indeksaciya-gosduma" TargetMode="External"/><Relationship Id="rId31" Type="http://schemas.openxmlformats.org/officeDocument/2006/relationships/hyperlink" Target="https://aif.ru/money/mymoney/dengi-na-starost-nazvany-3-sposoba-uvelichit-svoyu-pensiy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korins.ru/posts/12229-rossiyanam-na-pensii-vazhen-dosug-i-dostupnaya-meditsina" TargetMode="External"/><Relationship Id="rId14" Type="http://schemas.openxmlformats.org/officeDocument/2006/relationships/hyperlink" Target="https://46tv.ru/odnoj-strokoj/v-rossii/216204-zhiteljam-chernozemja-rasskazali-kak-oformit-nalogovyj-vychet-na-dolgosrochnye-sberezhenija.html" TargetMode="External"/><Relationship Id="rId22" Type="http://schemas.openxmlformats.org/officeDocument/2006/relationships/hyperlink" Target="https://1prime.ru/20250304/pensiya-855349320.html" TargetMode="External"/><Relationship Id="rId27" Type="http://schemas.openxmlformats.org/officeDocument/2006/relationships/hyperlink" Target="https://news.ru/society/indeksaciya-pensij-v-aprele-chto-izvestno-komu-uvelichat-i-na-skolko/" TargetMode="External"/><Relationship Id="rId30" Type="http://schemas.openxmlformats.org/officeDocument/2006/relationships/hyperlink" Target="https://www.moneytimes.ru/news/vozmozhnost-poluchit-pensiju-v-50-tys-rublei/37277/" TargetMode="External"/><Relationship Id="rId35" Type="http://schemas.openxmlformats.org/officeDocument/2006/relationships/hyperlink" Target="https://www.rbc.ru/quote/news/article/67c59d289a79475e831a915a"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58</Pages>
  <Words>22128</Words>
  <Characters>126131</Characters>
  <Application>Microsoft Office Word</Application>
  <DocSecurity>0</DocSecurity>
  <Lines>1051</Lines>
  <Paragraphs>295</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147964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Тарасов Андрей Николаевич</cp:lastModifiedBy>
  <cp:revision>22</cp:revision>
  <cp:lastPrinted>2009-04-02T10:14:00Z</cp:lastPrinted>
  <dcterms:created xsi:type="dcterms:W3CDTF">2025-02-27T04:07:00Z</dcterms:created>
  <dcterms:modified xsi:type="dcterms:W3CDTF">2025-03-04T06:38:00Z</dcterms:modified>
  <cp:category>НАПФ</cp:category>
  <cp:contentStatus>И-Консалтинг</cp:contentStatus>
</cp:coreProperties>
</file>